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B240" w14:textId="0CDC52AE" w:rsidR="002007D0" w:rsidRPr="00F7794E" w:rsidRDefault="002007D0" w:rsidP="00534763">
      <w:pPr>
        <w:pStyle w:val="FigureText"/>
        <w:rPr>
          <w:color w:val="000000" w:themeColor="text1"/>
        </w:rPr>
      </w:pPr>
      <w:r w:rsidRPr="00F7794E">
        <w:rPr>
          <w:color w:val="000000" w:themeColor="text1"/>
        </w:rPr>
        <w:t xml:space="preserve"> </w:t>
      </w:r>
    </w:p>
    <w:tbl>
      <w:tblPr>
        <w:tblStyle w:val="TableGrid"/>
        <w:tblW w:w="0" w:type="auto"/>
        <w:tblLook w:val="04A0" w:firstRow="1" w:lastRow="0" w:firstColumn="1" w:lastColumn="0" w:noHBand="0" w:noVBand="1"/>
      </w:tblPr>
      <w:tblGrid>
        <w:gridCol w:w="1555"/>
        <w:gridCol w:w="4819"/>
        <w:gridCol w:w="5812"/>
        <w:gridCol w:w="1764"/>
      </w:tblGrid>
      <w:tr w:rsidR="00CA1613" w:rsidRPr="00F7794E" w14:paraId="14DAABA0" w14:textId="77777777" w:rsidTr="007A3BC5">
        <w:tc>
          <w:tcPr>
            <w:tcW w:w="1555" w:type="dxa"/>
          </w:tcPr>
          <w:p w14:paraId="77A916D1" w14:textId="77777777" w:rsidR="002007D0" w:rsidRPr="00F7794E" w:rsidRDefault="002007D0" w:rsidP="007E4B56">
            <w:pPr>
              <w:ind w:firstLine="0"/>
              <w:rPr>
                <w:b/>
                <w:bCs/>
                <w:color w:val="000000" w:themeColor="text1"/>
                <w:sz w:val="20"/>
                <w:szCs w:val="20"/>
              </w:rPr>
            </w:pPr>
            <w:r w:rsidRPr="00F7794E">
              <w:rPr>
                <w:b/>
                <w:bCs/>
                <w:color w:val="000000" w:themeColor="text1"/>
                <w:sz w:val="20"/>
                <w:szCs w:val="20"/>
              </w:rPr>
              <w:t>Tone Quality Feature</w:t>
            </w:r>
          </w:p>
        </w:tc>
        <w:tc>
          <w:tcPr>
            <w:tcW w:w="4819" w:type="dxa"/>
          </w:tcPr>
          <w:p w14:paraId="2CDD3A66" w14:textId="77777777" w:rsidR="002007D0" w:rsidRPr="00F7794E" w:rsidRDefault="002007D0" w:rsidP="007E4B56">
            <w:pPr>
              <w:ind w:firstLine="0"/>
              <w:rPr>
                <w:b/>
                <w:bCs/>
                <w:color w:val="000000" w:themeColor="text1"/>
                <w:sz w:val="20"/>
                <w:szCs w:val="20"/>
              </w:rPr>
            </w:pPr>
            <w:r w:rsidRPr="00F7794E">
              <w:rPr>
                <w:b/>
                <w:bCs/>
                <w:color w:val="000000" w:themeColor="text1"/>
                <w:sz w:val="20"/>
                <w:szCs w:val="20"/>
              </w:rPr>
              <w:t>Description</w:t>
            </w:r>
          </w:p>
        </w:tc>
        <w:tc>
          <w:tcPr>
            <w:tcW w:w="5812" w:type="dxa"/>
          </w:tcPr>
          <w:p w14:paraId="3E16393D" w14:textId="77777777" w:rsidR="002007D0" w:rsidRPr="00F7794E" w:rsidRDefault="002007D0" w:rsidP="007E4B56">
            <w:pPr>
              <w:ind w:firstLine="0"/>
              <w:rPr>
                <w:b/>
                <w:bCs/>
                <w:color w:val="000000" w:themeColor="text1"/>
                <w:sz w:val="20"/>
                <w:szCs w:val="20"/>
              </w:rPr>
            </w:pPr>
            <w:r w:rsidRPr="00F7794E">
              <w:rPr>
                <w:b/>
                <w:bCs/>
                <w:color w:val="000000" w:themeColor="text1"/>
                <w:sz w:val="20"/>
                <w:szCs w:val="20"/>
              </w:rPr>
              <w:t>Perception</w:t>
            </w:r>
          </w:p>
        </w:tc>
        <w:tc>
          <w:tcPr>
            <w:tcW w:w="1764" w:type="dxa"/>
          </w:tcPr>
          <w:p w14:paraId="759EBF5C" w14:textId="77777777" w:rsidR="002007D0" w:rsidRPr="00F7794E" w:rsidRDefault="002007D0" w:rsidP="007E4B56">
            <w:pPr>
              <w:ind w:firstLine="0"/>
              <w:rPr>
                <w:b/>
                <w:bCs/>
                <w:color w:val="000000" w:themeColor="text1"/>
                <w:sz w:val="20"/>
                <w:szCs w:val="20"/>
              </w:rPr>
            </w:pPr>
            <w:r w:rsidRPr="00F7794E">
              <w:rPr>
                <w:b/>
                <w:bCs/>
                <w:color w:val="000000" w:themeColor="text1"/>
                <w:sz w:val="20"/>
                <w:szCs w:val="20"/>
              </w:rPr>
              <w:t>Position on Affect Map</w:t>
            </w:r>
          </w:p>
          <w:p w14:paraId="66202355" w14:textId="77777777" w:rsidR="002007D0" w:rsidRPr="00F7794E" w:rsidRDefault="002007D0" w:rsidP="007E4B56">
            <w:pPr>
              <w:ind w:firstLine="0"/>
              <w:rPr>
                <w:i/>
                <w:iCs/>
                <w:color w:val="000000" w:themeColor="text1"/>
                <w:sz w:val="16"/>
                <w:szCs w:val="16"/>
              </w:rPr>
            </w:pPr>
            <w:r w:rsidRPr="00F7794E">
              <w:rPr>
                <w:i/>
                <w:iCs/>
                <w:color w:val="000000" w:themeColor="text1"/>
                <w:sz w:val="16"/>
                <w:szCs w:val="16"/>
              </w:rPr>
              <w:t>1 Valance</w:t>
            </w:r>
          </w:p>
          <w:p w14:paraId="79F857E8" w14:textId="77777777" w:rsidR="002007D0" w:rsidRPr="00F7794E" w:rsidRDefault="002007D0" w:rsidP="007E4B56">
            <w:pPr>
              <w:ind w:firstLine="0"/>
              <w:rPr>
                <w:i/>
                <w:iCs/>
                <w:color w:val="000000" w:themeColor="text1"/>
                <w:sz w:val="16"/>
                <w:szCs w:val="16"/>
              </w:rPr>
            </w:pPr>
            <w:r w:rsidRPr="00F7794E">
              <w:rPr>
                <w:i/>
                <w:iCs/>
                <w:color w:val="000000" w:themeColor="text1"/>
                <w:sz w:val="16"/>
                <w:szCs w:val="16"/>
              </w:rPr>
              <w:t>2 Arousal Energy</w:t>
            </w:r>
          </w:p>
          <w:p w14:paraId="47514BED" w14:textId="77777777" w:rsidR="002007D0" w:rsidRPr="00F7794E" w:rsidRDefault="002007D0" w:rsidP="007E4B56">
            <w:pPr>
              <w:ind w:firstLine="0"/>
              <w:rPr>
                <w:color w:val="000000" w:themeColor="text1"/>
              </w:rPr>
            </w:pPr>
            <w:r w:rsidRPr="00F7794E">
              <w:rPr>
                <w:i/>
                <w:iCs/>
                <w:color w:val="000000" w:themeColor="text1"/>
                <w:sz w:val="16"/>
                <w:szCs w:val="16"/>
              </w:rPr>
              <w:t>3 Arousal Tension</w:t>
            </w:r>
          </w:p>
        </w:tc>
      </w:tr>
      <w:tr w:rsidR="00CA1613" w:rsidRPr="00F7794E" w14:paraId="4681E7BC" w14:textId="77777777" w:rsidTr="007A3BC5">
        <w:tc>
          <w:tcPr>
            <w:tcW w:w="1555" w:type="dxa"/>
          </w:tcPr>
          <w:p w14:paraId="23F6DB83" w14:textId="77777777" w:rsidR="002007D0" w:rsidRPr="00F7794E" w:rsidRDefault="002007D0" w:rsidP="007E4B56">
            <w:pPr>
              <w:ind w:firstLine="0"/>
              <w:rPr>
                <w:color w:val="000000" w:themeColor="text1"/>
                <w:sz w:val="20"/>
                <w:szCs w:val="20"/>
              </w:rPr>
            </w:pPr>
            <w:r w:rsidRPr="00F7794E">
              <w:rPr>
                <w:color w:val="000000" w:themeColor="text1"/>
                <w:sz w:val="20"/>
                <w:szCs w:val="20"/>
              </w:rPr>
              <w:t>Roughness: rough/smooth</w:t>
            </w:r>
          </w:p>
        </w:tc>
        <w:tc>
          <w:tcPr>
            <w:tcW w:w="4819" w:type="dxa"/>
          </w:tcPr>
          <w:p w14:paraId="505007E1" w14:textId="0233A20A" w:rsidR="002007D0" w:rsidRPr="00F7794E" w:rsidRDefault="002007D0" w:rsidP="007E4B56">
            <w:pPr>
              <w:ind w:firstLine="0"/>
              <w:rPr>
                <w:color w:val="000000" w:themeColor="text1"/>
                <w:sz w:val="20"/>
                <w:szCs w:val="20"/>
              </w:rPr>
            </w:pPr>
            <w:r w:rsidRPr="00F7794E">
              <w:rPr>
                <w:color w:val="000000" w:themeColor="text1"/>
                <w:sz w:val="20"/>
                <w:szCs w:val="20"/>
              </w:rPr>
              <w:t>A rough voice “is one in which we can hear other things besides the tone of the voice itself” (van Leeuwen</w:t>
            </w:r>
            <w:r w:rsidR="00316AE4">
              <w:rPr>
                <w:color w:val="000000" w:themeColor="text1"/>
                <w:sz w:val="20"/>
                <w:szCs w:val="20"/>
              </w:rPr>
              <w:t xml:space="preserve"> </w:t>
            </w:r>
            <w:r w:rsidRPr="00F7794E">
              <w:rPr>
                <w:color w:val="000000" w:themeColor="text1"/>
                <w:sz w:val="20"/>
                <w:szCs w:val="20"/>
              </w:rPr>
              <w:t>1999, 131). “Much of the effect of ‘roughness’ comes from the aperiodic vibration of the vocal cords which causes noise in the spectrum” (Laver</w:t>
            </w:r>
            <w:r w:rsidR="00A94ED1">
              <w:rPr>
                <w:color w:val="000000" w:themeColor="text1"/>
                <w:sz w:val="20"/>
                <w:szCs w:val="20"/>
              </w:rPr>
              <w:t xml:space="preserve"> </w:t>
            </w:r>
            <w:r w:rsidRPr="00F7794E">
              <w:rPr>
                <w:color w:val="000000" w:themeColor="text1"/>
                <w:sz w:val="20"/>
                <w:szCs w:val="20"/>
              </w:rPr>
              <w:t>1980, 128 as cited in van Leeuwen 1999, 132). Roughness is created by tensing the vocal folds and holding them tightly together (</w:t>
            </w:r>
            <w:proofErr w:type="spellStart"/>
            <w:r w:rsidRPr="00F7794E">
              <w:rPr>
                <w:color w:val="000000" w:themeColor="text1"/>
                <w:sz w:val="20"/>
                <w:szCs w:val="20"/>
              </w:rPr>
              <w:t>Heidemann</w:t>
            </w:r>
            <w:proofErr w:type="spellEnd"/>
            <w:r w:rsidRPr="00F7794E">
              <w:rPr>
                <w:color w:val="000000" w:themeColor="text1"/>
                <w:sz w:val="20"/>
                <w:szCs w:val="20"/>
              </w:rPr>
              <w:t xml:space="preserve"> 2016, 6).</w:t>
            </w:r>
          </w:p>
        </w:tc>
        <w:tc>
          <w:tcPr>
            <w:tcW w:w="5812" w:type="dxa"/>
          </w:tcPr>
          <w:p w14:paraId="294B3408" w14:textId="592E3862" w:rsidR="002007D0" w:rsidRPr="00F7794E" w:rsidRDefault="00DC277A" w:rsidP="007E4B56">
            <w:pPr>
              <w:ind w:firstLine="0"/>
              <w:rPr>
                <w:color w:val="000000" w:themeColor="text1"/>
                <w:sz w:val="20"/>
                <w:szCs w:val="20"/>
              </w:rPr>
            </w:pPr>
            <w:r w:rsidRPr="00F7794E">
              <w:rPr>
                <w:color w:val="000000" w:themeColor="text1"/>
                <w:sz w:val="20"/>
                <w:szCs w:val="20"/>
              </w:rPr>
              <w:t>Noisy qualities</w:t>
            </w:r>
            <w:r w:rsidR="002007D0" w:rsidRPr="00F7794E">
              <w:rPr>
                <w:color w:val="000000" w:themeColor="text1"/>
                <w:sz w:val="20"/>
                <w:szCs w:val="20"/>
              </w:rPr>
              <w:t xml:space="preserve"> </w:t>
            </w:r>
            <w:r w:rsidR="004E3D61" w:rsidRPr="00F7794E">
              <w:rPr>
                <w:color w:val="000000" w:themeColor="text1"/>
                <w:sz w:val="20"/>
                <w:szCs w:val="20"/>
              </w:rPr>
              <w:t xml:space="preserve">may </w:t>
            </w:r>
            <w:r w:rsidR="002007D0" w:rsidRPr="00F7794E">
              <w:rPr>
                <w:color w:val="000000" w:themeColor="text1"/>
                <w:sz w:val="20"/>
                <w:szCs w:val="20"/>
              </w:rPr>
              <w:t>signify negative emotions (</w:t>
            </w:r>
            <w:proofErr w:type="spellStart"/>
            <w:r w:rsidR="00752C6B">
              <w:rPr>
                <w:color w:val="000000" w:themeColor="text1"/>
                <w:sz w:val="20"/>
                <w:szCs w:val="20"/>
              </w:rPr>
              <w:t>Spreadborough</w:t>
            </w:r>
            <w:proofErr w:type="spellEnd"/>
            <w:r w:rsidR="002007D0" w:rsidRPr="00F7794E">
              <w:rPr>
                <w:color w:val="000000" w:themeColor="text1"/>
                <w:sz w:val="20"/>
                <w:szCs w:val="20"/>
              </w:rPr>
              <w:t xml:space="preserve"> 2018, 168 – 171). For example, a scream </w:t>
            </w:r>
            <w:r w:rsidR="00D1703E" w:rsidRPr="00F7794E">
              <w:rPr>
                <w:color w:val="000000" w:themeColor="text1"/>
                <w:sz w:val="20"/>
                <w:szCs w:val="20"/>
              </w:rPr>
              <w:t xml:space="preserve">is </w:t>
            </w:r>
            <w:r w:rsidR="002007D0" w:rsidRPr="00F7794E">
              <w:rPr>
                <w:color w:val="000000" w:themeColor="text1"/>
                <w:sz w:val="20"/>
                <w:szCs w:val="20"/>
              </w:rPr>
              <w:t xml:space="preserve">noisy, and a scream may be considered negative. </w:t>
            </w:r>
            <w:r w:rsidR="00C32A5B" w:rsidRPr="00F7794E">
              <w:rPr>
                <w:color w:val="000000" w:themeColor="text1"/>
                <w:sz w:val="20"/>
                <w:szCs w:val="20"/>
              </w:rPr>
              <w:t xml:space="preserve">Noisy sounds are related to roughness, </w:t>
            </w:r>
            <w:r w:rsidR="00F233FA" w:rsidRPr="00F7794E">
              <w:rPr>
                <w:color w:val="000000" w:themeColor="text1"/>
                <w:sz w:val="20"/>
                <w:szCs w:val="20"/>
              </w:rPr>
              <w:t xml:space="preserve">which may result in roughness too being associated with negative emotions. </w:t>
            </w:r>
            <w:r w:rsidR="008C0DF8" w:rsidRPr="00F7794E">
              <w:rPr>
                <w:color w:val="000000" w:themeColor="text1"/>
                <w:sz w:val="20"/>
                <w:szCs w:val="20"/>
              </w:rPr>
              <w:t xml:space="preserve">However, there are different kinds of roughness. That is, </w:t>
            </w:r>
            <w:r w:rsidR="00EC1641" w:rsidRPr="00F7794E">
              <w:rPr>
                <w:color w:val="000000" w:themeColor="text1"/>
                <w:sz w:val="20"/>
                <w:szCs w:val="20"/>
              </w:rPr>
              <w:t>in addition to the</w:t>
            </w:r>
            <w:r w:rsidR="008C0DF8" w:rsidRPr="00F7794E">
              <w:rPr>
                <w:color w:val="000000" w:themeColor="text1"/>
                <w:sz w:val="20"/>
                <w:szCs w:val="20"/>
              </w:rPr>
              <w:t xml:space="preserve"> “tone of the voice itself”, </w:t>
            </w:r>
            <w:r w:rsidR="00EC1641" w:rsidRPr="00F7794E">
              <w:rPr>
                <w:color w:val="000000" w:themeColor="text1"/>
                <w:sz w:val="20"/>
                <w:szCs w:val="20"/>
              </w:rPr>
              <w:t xml:space="preserve">other </w:t>
            </w:r>
            <w:r w:rsidR="008C0DF8" w:rsidRPr="00F7794E">
              <w:rPr>
                <w:color w:val="000000" w:themeColor="text1"/>
                <w:sz w:val="20"/>
                <w:szCs w:val="20"/>
              </w:rPr>
              <w:t xml:space="preserve">sounds that are present in a rough voice might </w:t>
            </w:r>
            <w:r w:rsidR="00EC1641" w:rsidRPr="00F7794E">
              <w:rPr>
                <w:color w:val="000000" w:themeColor="text1"/>
                <w:sz w:val="20"/>
                <w:szCs w:val="20"/>
              </w:rPr>
              <w:t>range from</w:t>
            </w:r>
            <w:r w:rsidR="008C0DF8" w:rsidRPr="00F7794E">
              <w:rPr>
                <w:color w:val="000000" w:themeColor="text1"/>
                <w:sz w:val="20"/>
                <w:szCs w:val="20"/>
              </w:rPr>
              <w:t xml:space="preserve"> </w:t>
            </w:r>
            <w:r w:rsidR="00EC1641" w:rsidRPr="00F7794E">
              <w:rPr>
                <w:color w:val="000000" w:themeColor="text1"/>
                <w:sz w:val="20"/>
                <w:szCs w:val="20"/>
              </w:rPr>
              <w:t>extremely irregular</w:t>
            </w:r>
            <w:r w:rsidR="008C0DF8" w:rsidRPr="00F7794E">
              <w:rPr>
                <w:color w:val="000000" w:themeColor="text1"/>
                <w:sz w:val="20"/>
                <w:szCs w:val="20"/>
              </w:rPr>
              <w:t xml:space="preserve"> </w:t>
            </w:r>
            <w:r w:rsidR="00EC1641" w:rsidRPr="00F7794E">
              <w:rPr>
                <w:color w:val="000000" w:themeColor="text1"/>
                <w:sz w:val="20"/>
                <w:szCs w:val="20"/>
              </w:rPr>
              <w:t xml:space="preserve">aperiodic vibrations </w:t>
            </w:r>
            <w:r w:rsidR="00C243F0" w:rsidRPr="00F7794E">
              <w:rPr>
                <w:color w:val="000000" w:themeColor="text1"/>
                <w:sz w:val="20"/>
                <w:szCs w:val="20"/>
              </w:rPr>
              <w:t xml:space="preserve">(like in screaming) </w:t>
            </w:r>
            <w:r w:rsidR="00EC1641" w:rsidRPr="00F7794E">
              <w:rPr>
                <w:color w:val="000000" w:themeColor="text1"/>
                <w:sz w:val="20"/>
                <w:szCs w:val="20"/>
              </w:rPr>
              <w:t xml:space="preserve">to an equally rough but much more regular sound produced through consistent tension and air pressure (like in growling).  </w:t>
            </w:r>
            <w:r w:rsidR="008A6CC9" w:rsidRPr="00F7794E">
              <w:rPr>
                <w:color w:val="000000" w:themeColor="text1"/>
                <w:sz w:val="20"/>
                <w:szCs w:val="20"/>
              </w:rPr>
              <w:t xml:space="preserve">Although it is true of all tone quality features, it is especially the case that one must assess roughness against the equipoise of analysis (see </w:t>
            </w:r>
            <w:r w:rsidR="0069238F" w:rsidRPr="00F7794E">
              <w:rPr>
                <w:color w:val="000000" w:themeColor="text1"/>
                <w:sz w:val="20"/>
                <w:szCs w:val="20"/>
              </w:rPr>
              <w:t xml:space="preserve">paragraph 30 above). </w:t>
            </w:r>
            <w:r w:rsidR="008A6CC9" w:rsidRPr="00F7794E">
              <w:rPr>
                <w:color w:val="000000" w:themeColor="text1"/>
                <w:sz w:val="20"/>
                <w:szCs w:val="20"/>
              </w:rPr>
              <w:t xml:space="preserve"> </w:t>
            </w:r>
          </w:p>
        </w:tc>
        <w:tc>
          <w:tcPr>
            <w:tcW w:w="1764" w:type="dxa"/>
          </w:tcPr>
          <w:p w14:paraId="4517E2F5" w14:textId="77777777" w:rsidR="002007D0" w:rsidRPr="00F7794E" w:rsidRDefault="002007D0" w:rsidP="007E4B56">
            <w:pPr>
              <w:ind w:firstLine="0"/>
              <w:rPr>
                <w:color w:val="000000" w:themeColor="text1"/>
                <w:sz w:val="20"/>
                <w:szCs w:val="20"/>
              </w:rPr>
            </w:pPr>
            <w:r w:rsidRPr="00F7794E">
              <w:rPr>
                <w:color w:val="000000" w:themeColor="text1"/>
                <w:sz w:val="20"/>
                <w:szCs w:val="20"/>
              </w:rPr>
              <w:t>Extreme roughness is:</w:t>
            </w:r>
          </w:p>
          <w:p w14:paraId="406AB8DB" w14:textId="77777777" w:rsidR="002007D0" w:rsidRPr="00F7794E" w:rsidRDefault="002007D0" w:rsidP="003B2E80">
            <w:pPr>
              <w:ind w:firstLine="0"/>
              <w:rPr>
                <w:color w:val="000000" w:themeColor="text1"/>
                <w:sz w:val="20"/>
                <w:szCs w:val="20"/>
              </w:rPr>
            </w:pPr>
            <w:r w:rsidRPr="00F7794E">
              <w:rPr>
                <w:color w:val="000000" w:themeColor="text1"/>
                <w:sz w:val="20"/>
                <w:szCs w:val="20"/>
              </w:rPr>
              <w:t>1 More unpleasant</w:t>
            </w:r>
          </w:p>
          <w:p w14:paraId="594279F5" w14:textId="77777777" w:rsidR="002007D0" w:rsidRPr="00F7794E" w:rsidRDefault="002007D0" w:rsidP="003B2E80">
            <w:pPr>
              <w:ind w:firstLine="0"/>
              <w:rPr>
                <w:color w:val="000000" w:themeColor="text1"/>
                <w:sz w:val="20"/>
                <w:szCs w:val="20"/>
              </w:rPr>
            </w:pPr>
            <w:r w:rsidRPr="00F7794E">
              <w:rPr>
                <w:color w:val="000000" w:themeColor="text1"/>
                <w:sz w:val="20"/>
                <w:szCs w:val="20"/>
              </w:rPr>
              <w:t>2 Either awake or tired</w:t>
            </w:r>
          </w:p>
          <w:p w14:paraId="664D8205" w14:textId="77777777" w:rsidR="002007D0" w:rsidRPr="00F7794E" w:rsidRDefault="002007D0" w:rsidP="003B2E80">
            <w:pPr>
              <w:ind w:firstLine="0"/>
              <w:rPr>
                <w:color w:val="000000" w:themeColor="text1"/>
              </w:rPr>
            </w:pPr>
            <w:r w:rsidRPr="00F7794E">
              <w:rPr>
                <w:color w:val="000000" w:themeColor="text1"/>
                <w:sz w:val="20"/>
                <w:szCs w:val="20"/>
              </w:rPr>
              <w:t>3 More tense</w:t>
            </w:r>
          </w:p>
        </w:tc>
      </w:tr>
      <w:tr w:rsidR="00CA1613" w:rsidRPr="00F7794E" w14:paraId="7D52CE57" w14:textId="77777777" w:rsidTr="007A3BC5">
        <w:tc>
          <w:tcPr>
            <w:tcW w:w="1555" w:type="dxa"/>
          </w:tcPr>
          <w:p w14:paraId="00A4030C" w14:textId="64242DCF" w:rsidR="002007D0" w:rsidRPr="00F7794E" w:rsidRDefault="00425F84" w:rsidP="00425F84">
            <w:pPr>
              <w:ind w:firstLine="0"/>
              <w:rPr>
                <w:color w:val="000000" w:themeColor="text1"/>
                <w:sz w:val="20"/>
                <w:szCs w:val="20"/>
              </w:rPr>
            </w:pPr>
            <w:r w:rsidRPr="00F7794E">
              <w:rPr>
                <w:color w:val="000000" w:themeColor="text1"/>
                <w:sz w:val="20"/>
                <w:szCs w:val="20"/>
              </w:rPr>
              <w:lastRenderedPageBreak/>
              <w:t>Breath</w:t>
            </w:r>
            <w:r w:rsidR="002007D0" w:rsidRPr="00F7794E">
              <w:rPr>
                <w:color w:val="000000" w:themeColor="text1"/>
                <w:sz w:val="20"/>
                <w:szCs w:val="20"/>
              </w:rPr>
              <w:t>: breathy/clear</w:t>
            </w:r>
          </w:p>
        </w:tc>
        <w:tc>
          <w:tcPr>
            <w:tcW w:w="4819" w:type="dxa"/>
          </w:tcPr>
          <w:p w14:paraId="2F159E7B" w14:textId="761BECFE" w:rsidR="002007D0" w:rsidRPr="00F7794E" w:rsidRDefault="003F1819" w:rsidP="00DF038D">
            <w:pPr>
              <w:ind w:firstLine="0"/>
              <w:rPr>
                <w:color w:val="000000" w:themeColor="text1"/>
                <w:sz w:val="20"/>
                <w:szCs w:val="20"/>
              </w:rPr>
            </w:pPr>
            <w:r w:rsidRPr="00F7794E">
              <w:rPr>
                <w:color w:val="000000" w:themeColor="text1"/>
                <w:sz w:val="20"/>
                <w:szCs w:val="20"/>
              </w:rPr>
              <w:t xml:space="preserve">Breath </w:t>
            </w:r>
            <w:r w:rsidR="002007D0" w:rsidRPr="00F7794E">
              <w:rPr>
                <w:color w:val="000000" w:themeColor="text1"/>
                <w:sz w:val="20"/>
                <w:szCs w:val="20"/>
              </w:rPr>
              <w:t>can occur when “extraneous sound mixes in with the tone of the voice itself” (van Leeuwen 1999, 133). It is produced when air leaks through an incompletely closed glottis (</w:t>
            </w:r>
            <w:proofErr w:type="spellStart"/>
            <w:r w:rsidR="002007D0" w:rsidRPr="00F7794E">
              <w:rPr>
                <w:color w:val="000000" w:themeColor="text1"/>
                <w:sz w:val="20"/>
                <w:szCs w:val="20"/>
              </w:rPr>
              <w:t>Heidemann</w:t>
            </w:r>
            <w:proofErr w:type="spellEnd"/>
            <w:r w:rsidR="002007D0" w:rsidRPr="00F7794E">
              <w:rPr>
                <w:color w:val="000000" w:themeColor="text1"/>
                <w:sz w:val="20"/>
                <w:szCs w:val="20"/>
              </w:rPr>
              <w:t xml:space="preserve"> 2016, 5). When an aspirate sound is produced by vocal folds which are low in tension, the resulting sound is soft. When it is produced by vocal folds which are high in tension, the sound has more of a “hissing or grainy” quality (</w:t>
            </w:r>
            <w:proofErr w:type="spellStart"/>
            <w:r w:rsidR="002007D0" w:rsidRPr="00F7794E">
              <w:rPr>
                <w:color w:val="000000" w:themeColor="text1"/>
                <w:sz w:val="20"/>
                <w:szCs w:val="20"/>
              </w:rPr>
              <w:t>Heidemann</w:t>
            </w:r>
            <w:proofErr w:type="spellEnd"/>
            <w:r w:rsidR="001830DB">
              <w:rPr>
                <w:color w:val="000000" w:themeColor="text1"/>
                <w:sz w:val="20"/>
                <w:szCs w:val="20"/>
              </w:rPr>
              <w:t xml:space="preserve"> 2016,</w:t>
            </w:r>
            <w:r w:rsidR="002007D0" w:rsidRPr="00F7794E">
              <w:rPr>
                <w:color w:val="000000" w:themeColor="text1"/>
                <w:sz w:val="20"/>
                <w:szCs w:val="20"/>
              </w:rPr>
              <w:t xml:space="preserve"> 5).</w:t>
            </w:r>
          </w:p>
        </w:tc>
        <w:tc>
          <w:tcPr>
            <w:tcW w:w="5812" w:type="dxa"/>
          </w:tcPr>
          <w:p w14:paraId="6B6D9439" w14:textId="39DDC2C8" w:rsidR="002007D0" w:rsidRPr="00F7794E" w:rsidRDefault="002007D0" w:rsidP="00DF038D">
            <w:pPr>
              <w:ind w:firstLine="0"/>
              <w:rPr>
                <w:color w:val="000000" w:themeColor="text1"/>
                <w:sz w:val="20"/>
                <w:szCs w:val="20"/>
              </w:rPr>
            </w:pPr>
            <w:r w:rsidRPr="00F7794E">
              <w:rPr>
                <w:color w:val="000000" w:themeColor="text1"/>
                <w:sz w:val="20"/>
                <w:szCs w:val="20"/>
              </w:rPr>
              <w:t xml:space="preserve">The breathy voice may represent </w:t>
            </w:r>
            <w:proofErr w:type="gramStart"/>
            <w:r w:rsidRPr="00F7794E">
              <w:rPr>
                <w:color w:val="000000" w:themeColor="text1"/>
                <w:sz w:val="20"/>
                <w:szCs w:val="20"/>
              </w:rPr>
              <w:t>a number of</w:t>
            </w:r>
            <w:proofErr w:type="gramEnd"/>
            <w:r w:rsidRPr="00F7794E">
              <w:rPr>
                <w:color w:val="000000" w:themeColor="text1"/>
                <w:sz w:val="20"/>
                <w:szCs w:val="20"/>
              </w:rPr>
              <w:t xml:space="preserve"> emotive states. The first is closeness as the breathy voice is “always also soft, and fervently associated with intimacy” (van Leeuwen</w:t>
            </w:r>
            <w:r w:rsidR="00583F5E">
              <w:rPr>
                <w:color w:val="000000" w:themeColor="text1"/>
                <w:sz w:val="20"/>
                <w:szCs w:val="20"/>
              </w:rPr>
              <w:t xml:space="preserve"> </w:t>
            </w:r>
            <w:r w:rsidRPr="00F7794E">
              <w:rPr>
                <w:color w:val="000000" w:themeColor="text1"/>
                <w:sz w:val="20"/>
                <w:szCs w:val="20"/>
              </w:rPr>
              <w:t xml:space="preserve">1999, 133). For example, a whisper is a breathy sound, and to hear a whisper one needs to be </w:t>
            </w:r>
            <w:proofErr w:type="gramStart"/>
            <w:r w:rsidRPr="00F7794E">
              <w:rPr>
                <w:color w:val="000000" w:themeColor="text1"/>
                <w:sz w:val="20"/>
                <w:szCs w:val="20"/>
              </w:rPr>
              <w:t>in close proximity to</w:t>
            </w:r>
            <w:proofErr w:type="gramEnd"/>
            <w:r w:rsidRPr="00F7794E">
              <w:rPr>
                <w:color w:val="000000" w:themeColor="text1"/>
                <w:sz w:val="20"/>
                <w:szCs w:val="20"/>
              </w:rPr>
              <w:t xml:space="preserve"> the speaker. From a para-linguistic perspective, </w:t>
            </w:r>
            <w:proofErr w:type="spellStart"/>
            <w:r w:rsidRPr="00F7794E">
              <w:rPr>
                <w:color w:val="000000" w:themeColor="text1"/>
                <w:sz w:val="20"/>
                <w:szCs w:val="20"/>
              </w:rPr>
              <w:t>Poyatos</w:t>
            </w:r>
            <w:proofErr w:type="spellEnd"/>
            <w:r w:rsidRPr="00F7794E">
              <w:rPr>
                <w:color w:val="000000" w:themeColor="text1"/>
                <w:sz w:val="20"/>
                <w:szCs w:val="20"/>
              </w:rPr>
              <w:t xml:space="preserve"> has identified the breathy voice as potentially expressing a sense of anticipation, “fear, surprise, expectancy, or sheer terror” (</w:t>
            </w:r>
            <w:proofErr w:type="spellStart"/>
            <w:r w:rsidRPr="00F7794E">
              <w:rPr>
                <w:color w:val="000000" w:themeColor="text1"/>
                <w:sz w:val="20"/>
                <w:szCs w:val="20"/>
              </w:rPr>
              <w:t>Poyatos</w:t>
            </w:r>
            <w:proofErr w:type="spellEnd"/>
            <w:r w:rsidRPr="00F7794E">
              <w:rPr>
                <w:color w:val="000000" w:themeColor="text1"/>
                <w:sz w:val="20"/>
                <w:szCs w:val="20"/>
              </w:rPr>
              <w:t xml:space="preserve"> 1993, 202). Consider, for instance, the ragged whispering heard in horror films as the victim telephones for help. Breathiness may also be associated with the “uncontrollable nonverbal expression of sexual arousal” (</w:t>
            </w:r>
            <w:proofErr w:type="spellStart"/>
            <w:r w:rsidRPr="00F7794E">
              <w:rPr>
                <w:color w:val="000000" w:themeColor="text1"/>
                <w:sz w:val="20"/>
                <w:szCs w:val="20"/>
              </w:rPr>
              <w:t>Poyatos</w:t>
            </w:r>
            <w:proofErr w:type="spellEnd"/>
            <w:r w:rsidR="00583F5E">
              <w:rPr>
                <w:color w:val="000000" w:themeColor="text1"/>
                <w:sz w:val="20"/>
                <w:szCs w:val="20"/>
              </w:rPr>
              <w:t xml:space="preserve"> </w:t>
            </w:r>
            <w:r w:rsidRPr="00F7794E">
              <w:rPr>
                <w:color w:val="000000" w:themeColor="text1"/>
                <w:sz w:val="20"/>
                <w:szCs w:val="20"/>
              </w:rPr>
              <w:t xml:space="preserve">2002, </w:t>
            </w:r>
            <w:r w:rsidR="00583F5E">
              <w:rPr>
                <w:color w:val="000000" w:themeColor="text1"/>
                <w:sz w:val="20"/>
                <w:szCs w:val="20"/>
              </w:rPr>
              <w:t>3</w:t>
            </w:r>
            <w:r w:rsidRPr="00F7794E">
              <w:rPr>
                <w:color w:val="000000" w:themeColor="text1"/>
                <w:sz w:val="20"/>
                <w:szCs w:val="20"/>
              </w:rPr>
              <w:t xml:space="preserve">1). I also suggest that breathiness in the voice may indicate vulnerability. For example, a sobbed utterance or the ragged breathy quality of a fearful voice. </w:t>
            </w:r>
          </w:p>
        </w:tc>
        <w:tc>
          <w:tcPr>
            <w:tcW w:w="1764" w:type="dxa"/>
          </w:tcPr>
          <w:p w14:paraId="65DC353F" w14:textId="02F72DFD" w:rsidR="002007D0" w:rsidRPr="00F7794E" w:rsidRDefault="002007D0" w:rsidP="00DF038D">
            <w:pPr>
              <w:ind w:firstLine="0"/>
              <w:rPr>
                <w:color w:val="000000" w:themeColor="text1"/>
                <w:sz w:val="20"/>
                <w:szCs w:val="20"/>
              </w:rPr>
            </w:pPr>
            <w:r w:rsidRPr="00F7794E">
              <w:rPr>
                <w:color w:val="000000" w:themeColor="text1"/>
                <w:sz w:val="20"/>
                <w:szCs w:val="20"/>
              </w:rPr>
              <w:t xml:space="preserve">Extreme </w:t>
            </w:r>
            <w:r w:rsidR="002838F8" w:rsidRPr="00F7794E">
              <w:rPr>
                <w:color w:val="000000" w:themeColor="text1"/>
                <w:sz w:val="20"/>
                <w:szCs w:val="20"/>
              </w:rPr>
              <w:t>Breath</w:t>
            </w:r>
            <w:r w:rsidRPr="00F7794E">
              <w:rPr>
                <w:color w:val="000000" w:themeColor="text1"/>
                <w:sz w:val="20"/>
                <w:szCs w:val="20"/>
              </w:rPr>
              <w:t xml:space="preserve"> is:</w:t>
            </w:r>
          </w:p>
          <w:p w14:paraId="4BF38EB9" w14:textId="77777777" w:rsidR="002007D0" w:rsidRPr="00F7794E" w:rsidRDefault="002007D0" w:rsidP="00DF038D">
            <w:pPr>
              <w:ind w:firstLine="0"/>
              <w:rPr>
                <w:color w:val="000000" w:themeColor="text1"/>
                <w:sz w:val="20"/>
                <w:szCs w:val="20"/>
              </w:rPr>
            </w:pPr>
            <w:r w:rsidRPr="00F7794E">
              <w:rPr>
                <w:color w:val="000000" w:themeColor="text1"/>
                <w:sz w:val="20"/>
                <w:szCs w:val="20"/>
              </w:rPr>
              <w:t>1 Either pleasant or unpleasant</w:t>
            </w:r>
          </w:p>
          <w:p w14:paraId="59B72B11" w14:textId="0F79D4D2" w:rsidR="002007D0" w:rsidRPr="00F7794E" w:rsidRDefault="002007D0" w:rsidP="00DF038D">
            <w:pPr>
              <w:ind w:firstLine="0"/>
              <w:rPr>
                <w:color w:val="000000" w:themeColor="text1"/>
                <w:sz w:val="20"/>
                <w:szCs w:val="20"/>
              </w:rPr>
            </w:pPr>
            <w:r w:rsidRPr="00F7794E">
              <w:rPr>
                <w:color w:val="000000" w:themeColor="text1"/>
                <w:sz w:val="20"/>
                <w:szCs w:val="20"/>
              </w:rPr>
              <w:t>2 Either awake or tired</w:t>
            </w:r>
          </w:p>
          <w:p w14:paraId="62FC1F8A" w14:textId="4BC92F20" w:rsidR="002007D0" w:rsidRPr="00F7794E" w:rsidRDefault="002007D0" w:rsidP="00DF038D">
            <w:pPr>
              <w:ind w:firstLine="0"/>
              <w:rPr>
                <w:color w:val="000000" w:themeColor="text1"/>
              </w:rPr>
            </w:pPr>
            <w:r w:rsidRPr="00F7794E">
              <w:rPr>
                <w:color w:val="000000" w:themeColor="text1"/>
                <w:sz w:val="20"/>
                <w:szCs w:val="20"/>
              </w:rPr>
              <w:t>3 Either tense or lax</w:t>
            </w:r>
          </w:p>
        </w:tc>
      </w:tr>
      <w:tr w:rsidR="00CA1613" w:rsidRPr="00F7794E" w14:paraId="0E671A32" w14:textId="77777777" w:rsidTr="007A3BC5">
        <w:tc>
          <w:tcPr>
            <w:tcW w:w="1555" w:type="dxa"/>
          </w:tcPr>
          <w:p w14:paraId="6CC2DE4F" w14:textId="77777777" w:rsidR="002007D0" w:rsidRPr="00F7794E" w:rsidRDefault="002007D0" w:rsidP="00DF038D">
            <w:pPr>
              <w:ind w:firstLine="0"/>
              <w:rPr>
                <w:color w:val="000000" w:themeColor="text1"/>
                <w:sz w:val="20"/>
                <w:szCs w:val="20"/>
              </w:rPr>
            </w:pPr>
            <w:r w:rsidRPr="00F7794E">
              <w:rPr>
                <w:color w:val="000000" w:themeColor="text1"/>
                <w:sz w:val="20"/>
                <w:szCs w:val="20"/>
              </w:rPr>
              <w:t>Tension: tense/lax</w:t>
            </w:r>
          </w:p>
        </w:tc>
        <w:tc>
          <w:tcPr>
            <w:tcW w:w="4819" w:type="dxa"/>
          </w:tcPr>
          <w:p w14:paraId="0AD75C89" w14:textId="19E34D08" w:rsidR="002007D0" w:rsidRPr="00F7794E" w:rsidRDefault="002007D0" w:rsidP="00DF038D">
            <w:pPr>
              <w:ind w:firstLine="0"/>
              <w:rPr>
                <w:color w:val="000000" w:themeColor="text1"/>
                <w:sz w:val="20"/>
                <w:szCs w:val="20"/>
              </w:rPr>
            </w:pPr>
            <w:r w:rsidRPr="00F7794E">
              <w:rPr>
                <w:color w:val="000000" w:themeColor="text1"/>
                <w:sz w:val="20"/>
                <w:szCs w:val="20"/>
              </w:rPr>
              <w:t xml:space="preserve">To sound tense, one constricts the muscles in the body, particularly the throat; to sound lax one relaxes these muscles. As van Leeuwen puts it, “[t]he </w:t>
            </w:r>
            <w:proofErr w:type="gramStart"/>
            <w:r w:rsidRPr="00F7794E">
              <w:rPr>
                <w:color w:val="000000" w:themeColor="text1"/>
                <w:sz w:val="20"/>
                <w:szCs w:val="20"/>
              </w:rPr>
              <w:t>sound</w:t>
            </w:r>
            <w:proofErr w:type="gramEnd"/>
            <w:r w:rsidRPr="00F7794E">
              <w:rPr>
                <w:color w:val="000000" w:themeColor="text1"/>
                <w:sz w:val="20"/>
                <w:szCs w:val="20"/>
              </w:rPr>
              <w:t xml:space="preserve"> that results from tension not only is tense, it also means ‘tense’—and makes tense” (van Leeuwen 1999, 131).</w:t>
            </w:r>
          </w:p>
        </w:tc>
        <w:tc>
          <w:tcPr>
            <w:tcW w:w="5812" w:type="dxa"/>
          </w:tcPr>
          <w:p w14:paraId="0305B38A" w14:textId="33F93245" w:rsidR="002007D0" w:rsidRPr="00F7794E" w:rsidRDefault="008C2D1F" w:rsidP="00DF038D">
            <w:pPr>
              <w:ind w:firstLine="0"/>
              <w:rPr>
                <w:color w:val="000000" w:themeColor="text1"/>
                <w:sz w:val="20"/>
                <w:szCs w:val="20"/>
              </w:rPr>
            </w:pPr>
            <w:r w:rsidRPr="00F7794E">
              <w:rPr>
                <w:color w:val="000000" w:themeColor="text1"/>
                <w:sz w:val="20"/>
                <w:szCs w:val="20"/>
              </w:rPr>
              <w:t xml:space="preserve">Tension may allow listeners to </w:t>
            </w:r>
            <w:r w:rsidR="002007D0" w:rsidRPr="00F7794E">
              <w:rPr>
                <w:color w:val="000000" w:themeColor="text1"/>
                <w:sz w:val="20"/>
                <w:szCs w:val="20"/>
              </w:rPr>
              <w:t>not only extrapolate information about a speaker’s physical state, but we may also gain a sense of their emotional state. For example</w:t>
            </w:r>
            <w:r w:rsidR="00DA6177" w:rsidRPr="00F7794E">
              <w:rPr>
                <w:color w:val="000000" w:themeColor="text1"/>
                <w:sz w:val="20"/>
                <w:szCs w:val="20"/>
              </w:rPr>
              <w:t>,</w:t>
            </w:r>
            <w:r w:rsidR="00521528" w:rsidRPr="00F7794E">
              <w:rPr>
                <w:color w:val="000000" w:themeColor="text1"/>
                <w:sz w:val="20"/>
                <w:szCs w:val="20"/>
              </w:rPr>
              <w:t xml:space="preserve"> when we hear </w:t>
            </w:r>
            <w:proofErr w:type="gramStart"/>
            <w:r w:rsidR="00521528" w:rsidRPr="00F7794E">
              <w:rPr>
                <w:color w:val="000000" w:themeColor="text1"/>
                <w:sz w:val="20"/>
                <w:szCs w:val="20"/>
              </w:rPr>
              <w:t>tension</w:t>
            </w:r>
            <w:proofErr w:type="gramEnd"/>
            <w:r w:rsidR="00521528" w:rsidRPr="00F7794E">
              <w:rPr>
                <w:color w:val="000000" w:themeColor="text1"/>
                <w:sz w:val="20"/>
                <w:szCs w:val="20"/>
              </w:rPr>
              <w:t xml:space="preserve"> we may extrapolate that </w:t>
            </w:r>
            <w:r w:rsidR="002007D0" w:rsidRPr="00F7794E">
              <w:rPr>
                <w:color w:val="000000" w:themeColor="text1"/>
                <w:sz w:val="20"/>
                <w:szCs w:val="20"/>
              </w:rPr>
              <w:t>the speaker may be nervous, or in pain.</w:t>
            </w:r>
            <w:r w:rsidR="00521528" w:rsidRPr="00F7794E">
              <w:rPr>
                <w:color w:val="000000" w:themeColor="text1"/>
                <w:sz w:val="20"/>
                <w:szCs w:val="20"/>
              </w:rPr>
              <w:t xml:space="preserve"> Tension is produced alongside other tone quality features. For example, an </w:t>
            </w:r>
            <w:r w:rsidR="00521528" w:rsidRPr="00F7794E">
              <w:rPr>
                <w:color w:val="000000" w:themeColor="text1"/>
                <w:sz w:val="20"/>
                <w:szCs w:val="20"/>
              </w:rPr>
              <w:lastRenderedPageBreak/>
              <w:t xml:space="preserve">extremely tense voice produced in the upper register may create the effect of a scream, while produced </w:t>
            </w:r>
            <w:r w:rsidR="00C57389" w:rsidRPr="00F7794E">
              <w:rPr>
                <w:color w:val="000000" w:themeColor="text1"/>
                <w:sz w:val="20"/>
                <w:szCs w:val="20"/>
              </w:rPr>
              <w:t>i</w:t>
            </w:r>
            <w:r w:rsidR="00521528" w:rsidRPr="00F7794E">
              <w:rPr>
                <w:color w:val="000000" w:themeColor="text1"/>
                <w:sz w:val="20"/>
                <w:szCs w:val="20"/>
              </w:rPr>
              <w:t xml:space="preserve">n the lower register with breath may sound more like a hiss. </w:t>
            </w:r>
            <w:r w:rsidR="002007D0" w:rsidRPr="00F7794E">
              <w:rPr>
                <w:color w:val="000000" w:themeColor="text1"/>
                <w:sz w:val="20"/>
                <w:szCs w:val="20"/>
              </w:rPr>
              <w:t xml:space="preserve">There are many situations in which tension may be present in the voice and the assessment of the emotional meaning of tensions is context dependant.  </w:t>
            </w:r>
          </w:p>
        </w:tc>
        <w:tc>
          <w:tcPr>
            <w:tcW w:w="1764" w:type="dxa"/>
          </w:tcPr>
          <w:p w14:paraId="0CC5585A" w14:textId="77777777" w:rsidR="002007D0" w:rsidRPr="00F7794E" w:rsidRDefault="002007D0" w:rsidP="00DF038D">
            <w:pPr>
              <w:ind w:firstLine="0"/>
              <w:rPr>
                <w:color w:val="000000" w:themeColor="text1"/>
                <w:sz w:val="20"/>
                <w:szCs w:val="20"/>
              </w:rPr>
            </w:pPr>
            <w:r w:rsidRPr="00F7794E">
              <w:rPr>
                <w:color w:val="000000" w:themeColor="text1"/>
                <w:sz w:val="20"/>
                <w:szCs w:val="20"/>
              </w:rPr>
              <w:lastRenderedPageBreak/>
              <w:t>Extreme tension is:</w:t>
            </w:r>
          </w:p>
          <w:p w14:paraId="09DB366A" w14:textId="77777777" w:rsidR="002007D0" w:rsidRPr="00F7794E" w:rsidRDefault="002007D0" w:rsidP="00DF038D">
            <w:pPr>
              <w:ind w:firstLine="0"/>
              <w:rPr>
                <w:color w:val="000000" w:themeColor="text1"/>
                <w:sz w:val="20"/>
                <w:szCs w:val="20"/>
              </w:rPr>
            </w:pPr>
            <w:r w:rsidRPr="00F7794E">
              <w:rPr>
                <w:color w:val="000000" w:themeColor="text1"/>
                <w:sz w:val="20"/>
                <w:szCs w:val="20"/>
              </w:rPr>
              <w:t>1 Either pleasant or unpleasant</w:t>
            </w:r>
          </w:p>
          <w:p w14:paraId="39C33014" w14:textId="77777777" w:rsidR="002007D0" w:rsidRPr="00F7794E" w:rsidRDefault="002007D0" w:rsidP="00DF038D">
            <w:pPr>
              <w:ind w:firstLine="0"/>
              <w:rPr>
                <w:color w:val="000000" w:themeColor="text1"/>
                <w:sz w:val="20"/>
                <w:szCs w:val="20"/>
              </w:rPr>
            </w:pPr>
            <w:r w:rsidRPr="00F7794E">
              <w:rPr>
                <w:color w:val="000000" w:themeColor="text1"/>
                <w:sz w:val="20"/>
                <w:szCs w:val="20"/>
              </w:rPr>
              <w:t>2 More awake</w:t>
            </w:r>
          </w:p>
          <w:p w14:paraId="101846F7" w14:textId="77777777" w:rsidR="002007D0" w:rsidRPr="00F7794E" w:rsidRDefault="002007D0" w:rsidP="00DF038D">
            <w:pPr>
              <w:ind w:firstLine="0"/>
              <w:rPr>
                <w:color w:val="000000" w:themeColor="text1"/>
              </w:rPr>
            </w:pPr>
            <w:r w:rsidRPr="00F7794E">
              <w:rPr>
                <w:color w:val="000000" w:themeColor="text1"/>
                <w:sz w:val="20"/>
                <w:szCs w:val="20"/>
              </w:rPr>
              <w:t xml:space="preserve">3 More tense </w:t>
            </w:r>
          </w:p>
        </w:tc>
      </w:tr>
      <w:tr w:rsidR="00CA1613" w:rsidRPr="00F7794E" w14:paraId="2B638DAC" w14:textId="77777777" w:rsidTr="007A3BC5">
        <w:tc>
          <w:tcPr>
            <w:tcW w:w="1555" w:type="dxa"/>
          </w:tcPr>
          <w:p w14:paraId="2464A6F0" w14:textId="77777777" w:rsidR="002007D0" w:rsidRPr="00F7794E" w:rsidRDefault="002007D0" w:rsidP="00DF038D">
            <w:pPr>
              <w:ind w:firstLine="0"/>
              <w:rPr>
                <w:color w:val="000000" w:themeColor="text1"/>
                <w:sz w:val="20"/>
                <w:szCs w:val="20"/>
              </w:rPr>
            </w:pPr>
            <w:r w:rsidRPr="00F7794E">
              <w:rPr>
                <w:color w:val="000000" w:themeColor="text1"/>
                <w:sz w:val="20"/>
                <w:szCs w:val="20"/>
              </w:rPr>
              <w:t>Vibrato: vibrato/plane</w:t>
            </w:r>
          </w:p>
        </w:tc>
        <w:tc>
          <w:tcPr>
            <w:tcW w:w="4819" w:type="dxa"/>
          </w:tcPr>
          <w:p w14:paraId="4465168F" w14:textId="20A2778D" w:rsidR="002007D0" w:rsidRPr="00F7794E" w:rsidRDefault="002007D0" w:rsidP="00DF038D">
            <w:pPr>
              <w:ind w:firstLine="0"/>
              <w:rPr>
                <w:b/>
                <w:bCs/>
                <w:color w:val="000000" w:themeColor="text1"/>
                <w:sz w:val="20"/>
                <w:szCs w:val="20"/>
              </w:rPr>
            </w:pPr>
            <w:r w:rsidRPr="00F7794E">
              <w:rPr>
                <w:color w:val="000000" w:themeColor="text1"/>
                <w:sz w:val="20"/>
                <w:szCs w:val="20"/>
              </w:rPr>
              <w:t>Vibrato is “a family of tonal effects in music” that is created by “periodic vibrations of one or more characteristics in the sound wave” (</w:t>
            </w:r>
            <w:proofErr w:type="spellStart"/>
            <w:r w:rsidRPr="00F7794E">
              <w:rPr>
                <w:color w:val="000000" w:themeColor="text1"/>
                <w:sz w:val="20"/>
                <w:szCs w:val="20"/>
              </w:rPr>
              <w:t>Rossing</w:t>
            </w:r>
            <w:proofErr w:type="spellEnd"/>
            <w:r w:rsidRPr="00F7794E">
              <w:rPr>
                <w:color w:val="000000" w:themeColor="text1"/>
                <w:sz w:val="20"/>
                <w:szCs w:val="20"/>
              </w:rPr>
              <w:t xml:space="preserve"> 1990,</w:t>
            </w:r>
            <w:r w:rsidR="0012206A">
              <w:rPr>
                <w:color w:val="000000" w:themeColor="text1"/>
                <w:sz w:val="20"/>
                <w:szCs w:val="20"/>
              </w:rPr>
              <w:t xml:space="preserve"> </w:t>
            </w:r>
            <w:r w:rsidRPr="00F7794E">
              <w:rPr>
                <w:color w:val="000000" w:themeColor="text1"/>
                <w:sz w:val="20"/>
                <w:szCs w:val="20"/>
              </w:rPr>
              <w:t>134)</w:t>
            </w:r>
          </w:p>
          <w:p w14:paraId="751F4FD3" w14:textId="77777777" w:rsidR="002007D0" w:rsidRPr="00F7794E" w:rsidRDefault="002007D0" w:rsidP="00534763">
            <w:pPr>
              <w:rPr>
                <w:color w:val="000000" w:themeColor="text1"/>
                <w:sz w:val="20"/>
                <w:szCs w:val="20"/>
              </w:rPr>
            </w:pPr>
          </w:p>
        </w:tc>
        <w:tc>
          <w:tcPr>
            <w:tcW w:w="5812" w:type="dxa"/>
          </w:tcPr>
          <w:p w14:paraId="4D4656B9" w14:textId="297C01DB" w:rsidR="002007D0" w:rsidRPr="00F7794E" w:rsidRDefault="002007D0" w:rsidP="00DF038D">
            <w:pPr>
              <w:ind w:firstLine="0"/>
              <w:rPr>
                <w:color w:val="000000" w:themeColor="text1"/>
                <w:sz w:val="20"/>
                <w:szCs w:val="20"/>
              </w:rPr>
            </w:pPr>
            <w:r w:rsidRPr="00F7794E">
              <w:rPr>
                <w:color w:val="000000" w:themeColor="text1"/>
                <w:sz w:val="20"/>
                <w:szCs w:val="20"/>
              </w:rPr>
              <w:t>Both vibrato and non-vibrato sounds may have the potential to evoke emotional responses in listeners. As van Leeuwen puts it “vibrato literally “means what it is”. The vibrating sound literally and figuratively trembles. What makes us tremble? Emotions.” (</w:t>
            </w:r>
            <w:proofErr w:type="gramStart"/>
            <w:r w:rsidRPr="00F7794E">
              <w:rPr>
                <w:color w:val="000000" w:themeColor="text1"/>
                <w:sz w:val="20"/>
                <w:szCs w:val="20"/>
              </w:rPr>
              <w:t>van</w:t>
            </w:r>
            <w:proofErr w:type="gramEnd"/>
            <w:r w:rsidRPr="00F7794E">
              <w:rPr>
                <w:color w:val="000000" w:themeColor="text1"/>
                <w:sz w:val="20"/>
                <w:szCs w:val="20"/>
              </w:rPr>
              <w:t xml:space="preserve"> Leeuwen 1999, 134) However, “[n]</w:t>
            </w:r>
            <w:proofErr w:type="spellStart"/>
            <w:r w:rsidRPr="00F7794E">
              <w:rPr>
                <w:color w:val="000000" w:themeColor="text1"/>
                <w:sz w:val="20"/>
                <w:szCs w:val="20"/>
              </w:rPr>
              <w:t>ot</w:t>
            </w:r>
            <w:proofErr w:type="spellEnd"/>
            <w:r w:rsidRPr="00F7794E">
              <w:rPr>
                <w:color w:val="000000" w:themeColor="text1"/>
                <w:sz w:val="20"/>
                <w:szCs w:val="20"/>
              </w:rPr>
              <w:t xml:space="preserve"> trembling, sounding plain and unmoved can also acquire a variety of contextually specific meanings” (van Leeuwen 1999, 135). </w:t>
            </w:r>
            <w:r w:rsidR="00AC386C" w:rsidRPr="00F7794E">
              <w:rPr>
                <w:color w:val="000000" w:themeColor="text1"/>
                <w:sz w:val="20"/>
                <w:szCs w:val="20"/>
              </w:rPr>
              <w:t>In this way</w:t>
            </w:r>
            <w:r w:rsidRPr="00F7794E">
              <w:rPr>
                <w:color w:val="000000" w:themeColor="text1"/>
                <w:sz w:val="20"/>
                <w:szCs w:val="20"/>
              </w:rPr>
              <w:t>, vibrato and non-vibrato sounds may have the potential to evoke a range of responses. On the one hand, vibrato may signify love, tension, fear, and anticipation while non-vibrato may signify steadiness, an unmoving attitude, resolution, or acceptance (van Leeuwen 1999, 134 – 135).</w:t>
            </w:r>
          </w:p>
        </w:tc>
        <w:tc>
          <w:tcPr>
            <w:tcW w:w="1764" w:type="dxa"/>
          </w:tcPr>
          <w:p w14:paraId="1E79E7D4" w14:textId="77777777" w:rsidR="002007D0" w:rsidRPr="00F7794E" w:rsidRDefault="002007D0" w:rsidP="00DF038D">
            <w:pPr>
              <w:ind w:firstLine="0"/>
              <w:rPr>
                <w:color w:val="000000" w:themeColor="text1"/>
                <w:sz w:val="20"/>
                <w:szCs w:val="20"/>
              </w:rPr>
            </w:pPr>
            <w:r w:rsidRPr="00F7794E">
              <w:rPr>
                <w:color w:val="000000" w:themeColor="text1"/>
                <w:sz w:val="20"/>
                <w:szCs w:val="20"/>
              </w:rPr>
              <w:t>Extreme vibrato is:</w:t>
            </w:r>
          </w:p>
          <w:p w14:paraId="45BF63B7" w14:textId="77777777" w:rsidR="002007D0" w:rsidRPr="00F7794E" w:rsidRDefault="002007D0" w:rsidP="00DF038D">
            <w:pPr>
              <w:ind w:firstLine="0"/>
              <w:rPr>
                <w:color w:val="000000" w:themeColor="text1"/>
                <w:sz w:val="20"/>
                <w:szCs w:val="20"/>
              </w:rPr>
            </w:pPr>
            <w:r w:rsidRPr="00F7794E">
              <w:rPr>
                <w:color w:val="000000" w:themeColor="text1"/>
                <w:sz w:val="20"/>
                <w:szCs w:val="20"/>
              </w:rPr>
              <w:t>1 Either pleasant or unpleasant</w:t>
            </w:r>
          </w:p>
          <w:p w14:paraId="5A614A0E" w14:textId="77777777" w:rsidR="002007D0" w:rsidRPr="00F7794E" w:rsidRDefault="002007D0" w:rsidP="00DF038D">
            <w:pPr>
              <w:ind w:firstLine="0"/>
              <w:rPr>
                <w:color w:val="000000" w:themeColor="text1"/>
                <w:sz w:val="20"/>
                <w:szCs w:val="20"/>
              </w:rPr>
            </w:pPr>
            <w:r w:rsidRPr="00F7794E">
              <w:rPr>
                <w:color w:val="000000" w:themeColor="text1"/>
                <w:sz w:val="20"/>
                <w:szCs w:val="20"/>
              </w:rPr>
              <w:t>2 More awake</w:t>
            </w:r>
          </w:p>
          <w:p w14:paraId="6162EE79" w14:textId="77777777" w:rsidR="002007D0" w:rsidRPr="00F7794E" w:rsidRDefault="002007D0" w:rsidP="00DF038D">
            <w:pPr>
              <w:ind w:firstLine="0"/>
              <w:rPr>
                <w:color w:val="000000" w:themeColor="text1"/>
              </w:rPr>
            </w:pPr>
            <w:r w:rsidRPr="00F7794E">
              <w:rPr>
                <w:color w:val="000000" w:themeColor="text1"/>
                <w:sz w:val="20"/>
                <w:szCs w:val="20"/>
              </w:rPr>
              <w:t xml:space="preserve">3 Either relaxed or tense </w:t>
            </w:r>
          </w:p>
        </w:tc>
      </w:tr>
      <w:tr w:rsidR="00CA1613" w:rsidRPr="00F7794E" w14:paraId="2710364C" w14:textId="77777777" w:rsidTr="007A3BC5">
        <w:tc>
          <w:tcPr>
            <w:tcW w:w="1555" w:type="dxa"/>
          </w:tcPr>
          <w:p w14:paraId="253EC0AD" w14:textId="77777777" w:rsidR="002007D0" w:rsidRPr="00F7794E" w:rsidRDefault="002007D0" w:rsidP="00A53915">
            <w:pPr>
              <w:ind w:firstLine="0"/>
              <w:rPr>
                <w:color w:val="000000" w:themeColor="text1"/>
                <w:sz w:val="20"/>
                <w:szCs w:val="20"/>
              </w:rPr>
            </w:pPr>
            <w:r w:rsidRPr="00F7794E">
              <w:rPr>
                <w:color w:val="000000" w:themeColor="text1"/>
                <w:sz w:val="20"/>
                <w:szCs w:val="20"/>
              </w:rPr>
              <w:t>Dynamic: loud/soft</w:t>
            </w:r>
          </w:p>
        </w:tc>
        <w:tc>
          <w:tcPr>
            <w:tcW w:w="4819" w:type="dxa"/>
          </w:tcPr>
          <w:p w14:paraId="7372615F" w14:textId="5AD24909" w:rsidR="002007D0" w:rsidRPr="00F7794E" w:rsidRDefault="002007D0" w:rsidP="00A53915">
            <w:pPr>
              <w:ind w:firstLine="0"/>
              <w:rPr>
                <w:color w:val="000000" w:themeColor="text1"/>
                <w:sz w:val="20"/>
                <w:szCs w:val="20"/>
              </w:rPr>
            </w:pPr>
            <w:r w:rsidRPr="00F7794E">
              <w:rPr>
                <w:color w:val="000000" w:themeColor="text1"/>
                <w:sz w:val="20"/>
                <w:szCs w:val="20"/>
              </w:rPr>
              <w:t xml:space="preserve">Dynamic </w:t>
            </w:r>
            <w:r w:rsidR="00460A4B" w:rsidRPr="00F7794E">
              <w:rPr>
                <w:color w:val="000000" w:themeColor="text1"/>
                <w:sz w:val="20"/>
                <w:szCs w:val="20"/>
              </w:rPr>
              <w:t>here is related to</w:t>
            </w:r>
            <w:r w:rsidR="008752C1" w:rsidRPr="00F7794E">
              <w:rPr>
                <w:color w:val="000000" w:themeColor="text1"/>
                <w:sz w:val="20"/>
                <w:szCs w:val="20"/>
              </w:rPr>
              <w:t xml:space="preserve"> performance intensity, which is</w:t>
            </w:r>
            <w:r w:rsidR="00460A4B" w:rsidRPr="00F7794E">
              <w:rPr>
                <w:color w:val="000000" w:themeColor="text1"/>
                <w:sz w:val="20"/>
                <w:szCs w:val="20"/>
              </w:rPr>
              <w:t xml:space="preserve"> “</w:t>
            </w:r>
            <w:r w:rsidR="008752C1" w:rsidRPr="00F7794E">
              <w:rPr>
                <w:color w:val="000000" w:themeColor="text1"/>
                <w:sz w:val="20"/>
                <w:szCs w:val="20"/>
              </w:rPr>
              <w:t>t</w:t>
            </w:r>
            <w:r w:rsidR="00460A4B" w:rsidRPr="00F7794E">
              <w:rPr>
                <w:color w:val="000000" w:themeColor="text1"/>
                <w:sz w:val="20"/>
                <w:szCs w:val="20"/>
              </w:rPr>
              <w:t xml:space="preserve">he loudness of the sound sources when </w:t>
            </w:r>
            <w:r w:rsidR="00932CF9" w:rsidRPr="00F7794E">
              <w:rPr>
                <w:color w:val="000000" w:themeColor="text1"/>
                <w:sz w:val="20"/>
                <w:szCs w:val="20"/>
              </w:rPr>
              <w:t>…</w:t>
            </w:r>
            <w:r w:rsidR="00460A4B" w:rsidRPr="00F7794E">
              <w:rPr>
                <w:color w:val="000000" w:themeColor="text1"/>
                <w:sz w:val="20"/>
                <w:szCs w:val="20"/>
              </w:rPr>
              <w:t xml:space="preserve"> performed in the recording studio process</w:t>
            </w:r>
            <w:r w:rsidR="00932CF9" w:rsidRPr="00F7794E">
              <w:rPr>
                <w:color w:val="000000" w:themeColor="text1"/>
                <w:sz w:val="20"/>
                <w:szCs w:val="20"/>
              </w:rPr>
              <w:t>” (Moylan 2017,</w:t>
            </w:r>
            <w:r w:rsidR="00460A4B" w:rsidRPr="00F7794E">
              <w:rPr>
                <w:color w:val="000000" w:themeColor="text1"/>
                <w:sz w:val="20"/>
                <w:szCs w:val="20"/>
              </w:rPr>
              <w:t xml:space="preserve"> 139</w:t>
            </w:r>
            <w:r w:rsidR="00932CF9" w:rsidRPr="00F7794E">
              <w:rPr>
                <w:color w:val="000000" w:themeColor="text1"/>
                <w:sz w:val="20"/>
                <w:szCs w:val="20"/>
              </w:rPr>
              <w:t xml:space="preserve">). </w:t>
            </w:r>
            <w:r w:rsidR="008752C1" w:rsidRPr="00F7794E">
              <w:rPr>
                <w:color w:val="000000" w:themeColor="text1"/>
                <w:sz w:val="20"/>
                <w:szCs w:val="20"/>
              </w:rPr>
              <w:lastRenderedPageBreak/>
              <w:t xml:space="preserve">This is distinct from the intensity </w:t>
            </w:r>
            <w:r w:rsidR="00AF4C73" w:rsidRPr="00F7794E">
              <w:rPr>
                <w:color w:val="000000" w:themeColor="text1"/>
                <w:sz w:val="20"/>
                <w:szCs w:val="20"/>
              </w:rPr>
              <w:t xml:space="preserve">(the actual volume) </w:t>
            </w:r>
            <w:r w:rsidR="008752C1" w:rsidRPr="00F7794E">
              <w:rPr>
                <w:color w:val="000000" w:themeColor="text1"/>
                <w:sz w:val="20"/>
                <w:szCs w:val="20"/>
              </w:rPr>
              <w:t>of the recording,</w:t>
            </w:r>
            <w:r w:rsidRPr="00F7794E">
              <w:rPr>
                <w:color w:val="000000" w:themeColor="text1"/>
                <w:sz w:val="20"/>
                <w:szCs w:val="20"/>
              </w:rPr>
              <w:t xml:space="preserve"> which is the “energy transmitted by the sound wave across unit area per second”, the “duration and the frequency spectrum of the sound, and by the context in which the sound is heard” </w:t>
            </w:r>
            <w:r w:rsidRPr="00F7794E">
              <w:rPr>
                <w:color w:val="000000" w:themeColor="text1"/>
                <w:sz w:val="20"/>
                <w:szCs w:val="20"/>
                <w:lang w:val="en-GB"/>
              </w:rPr>
              <w:t>(</w:t>
            </w:r>
            <w:r w:rsidRPr="00F7794E">
              <w:rPr>
                <w:color w:val="000000" w:themeColor="text1"/>
                <w:sz w:val="20"/>
                <w:szCs w:val="20"/>
              </w:rPr>
              <w:t xml:space="preserve">Campbell and </w:t>
            </w:r>
            <w:proofErr w:type="spellStart"/>
            <w:r w:rsidRPr="00F7794E">
              <w:rPr>
                <w:color w:val="000000" w:themeColor="text1"/>
                <w:sz w:val="20"/>
                <w:szCs w:val="20"/>
              </w:rPr>
              <w:t>Greated</w:t>
            </w:r>
            <w:proofErr w:type="spellEnd"/>
            <w:r w:rsidR="00705DDB">
              <w:rPr>
                <w:color w:val="000000" w:themeColor="text1"/>
                <w:sz w:val="20"/>
                <w:szCs w:val="20"/>
              </w:rPr>
              <w:t xml:space="preserve"> </w:t>
            </w:r>
            <w:r w:rsidRPr="00F7794E">
              <w:rPr>
                <w:color w:val="000000" w:themeColor="text1"/>
                <w:sz w:val="20"/>
                <w:szCs w:val="20"/>
              </w:rPr>
              <w:t>2001, para. 1).</w:t>
            </w:r>
            <w:r w:rsidR="003B4012" w:rsidRPr="00F7794E">
              <w:rPr>
                <w:color w:val="000000" w:themeColor="text1"/>
                <w:sz w:val="20"/>
                <w:szCs w:val="20"/>
              </w:rPr>
              <w:t xml:space="preserve"> </w:t>
            </w:r>
            <w:r w:rsidR="008752C1" w:rsidRPr="00F7794E">
              <w:rPr>
                <w:color w:val="000000" w:themeColor="text1"/>
                <w:sz w:val="20"/>
                <w:szCs w:val="20"/>
              </w:rPr>
              <w:t xml:space="preserve">In other words, Dynamic in this framework is concerned with the volume at which the sound was produced, rather than the volume at which it has been mixed into the recording. This is because this framework draws on the social semiotic experience of sound – the lived experience of speaking and listening to spoken voices. </w:t>
            </w:r>
          </w:p>
        </w:tc>
        <w:tc>
          <w:tcPr>
            <w:tcW w:w="5812" w:type="dxa"/>
          </w:tcPr>
          <w:p w14:paraId="060E6004" w14:textId="2791ACBD" w:rsidR="002007D0" w:rsidRPr="00F7794E" w:rsidRDefault="002007D0" w:rsidP="00A53915">
            <w:pPr>
              <w:ind w:firstLine="0"/>
              <w:rPr>
                <w:color w:val="000000" w:themeColor="text1"/>
                <w:sz w:val="20"/>
                <w:szCs w:val="20"/>
              </w:rPr>
            </w:pPr>
            <w:r w:rsidRPr="00F7794E">
              <w:rPr>
                <w:color w:val="000000" w:themeColor="text1"/>
                <w:sz w:val="20"/>
                <w:szCs w:val="20"/>
              </w:rPr>
              <w:lastRenderedPageBreak/>
              <w:t xml:space="preserve">Dynamic is related to distance and power, both physical and social (van Leeuwen 1999, 133). Loudness is related to strength in the sense that louder sounds are stronger in volume and therefore can signify </w:t>
            </w:r>
            <w:r w:rsidRPr="00F7794E">
              <w:rPr>
                <w:color w:val="000000" w:themeColor="text1"/>
                <w:sz w:val="20"/>
                <w:szCs w:val="20"/>
              </w:rPr>
              <w:lastRenderedPageBreak/>
              <w:t>that a listener is in closer proximity to a sound source. Loudness may also be associated with more powerful sounds and thus be an indicator of importance. Soft sounds, on the other hand, may signify distance between the sound’s source and listener. Softer sounds may also be associated with less power and importance as these sounds may play a secondary role to loud sounds. Consider the softer volume of backup singers in a band, or of the sotto voce of a pit orchestra during a dialogue scene in a musical. In this way, soft/loud sounds can signify power and proximity (strong), as well as physical and social distance (weak).</w:t>
            </w:r>
          </w:p>
        </w:tc>
        <w:tc>
          <w:tcPr>
            <w:tcW w:w="1764" w:type="dxa"/>
          </w:tcPr>
          <w:p w14:paraId="70863F82" w14:textId="77777777" w:rsidR="002007D0" w:rsidRPr="00F7794E" w:rsidRDefault="002007D0" w:rsidP="00A53915">
            <w:pPr>
              <w:ind w:firstLine="0"/>
              <w:rPr>
                <w:color w:val="000000" w:themeColor="text1"/>
                <w:sz w:val="20"/>
                <w:szCs w:val="20"/>
              </w:rPr>
            </w:pPr>
            <w:r w:rsidRPr="00F7794E">
              <w:rPr>
                <w:color w:val="000000" w:themeColor="text1"/>
                <w:sz w:val="20"/>
                <w:szCs w:val="20"/>
              </w:rPr>
              <w:lastRenderedPageBreak/>
              <w:t>Extreme loudness is:</w:t>
            </w:r>
          </w:p>
          <w:p w14:paraId="693F580F" w14:textId="77777777" w:rsidR="002007D0" w:rsidRPr="00F7794E" w:rsidRDefault="002007D0" w:rsidP="00A53915">
            <w:pPr>
              <w:ind w:firstLine="0"/>
              <w:rPr>
                <w:color w:val="000000" w:themeColor="text1"/>
                <w:sz w:val="20"/>
                <w:szCs w:val="20"/>
              </w:rPr>
            </w:pPr>
            <w:r w:rsidRPr="00F7794E">
              <w:rPr>
                <w:color w:val="000000" w:themeColor="text1"/>
                <w:sz w:val="20"/>
                <w:szCs w:val="20"/>
              </w:rPr>
              <w:lastRenderedPageBreak/>
              <w:t>1 Either pleasant or unpleasant</w:t>
            </w:r>
          </w:p>
          <w:p w14:paraId="3E221EC7" w14:textId="77777777" w:rsidR="002007D0" w:rsidRPr="00F7794E" w:rsidRDefault="002007D0" w:rsidP="00A53915">
            <w:pPr>
              <w:ind w:firstLine="0"/>
              <w:rPr>
                <w:color w:val="000000" w:themeColor="text1"/>
                <w:sz w:val="20"/>
                <w:szCs w:val="20"/>
              </w:rPr>
            </w:pPr>
            <w:r w:rsidRPr="00F7794E">
              <w:rPr>
                <w:color w:val="000000" w:themeColor="text1"/>
                <w:sz w:val="20"/>
                <w:szCs w:val="20"/>
              </w:rPr>
              <w:t>2 More awake</w:t>
            </w:r>
          </w:p>
          <w:p w14:paraId="3E037E47" w14:textId="77777777" w:rsidR="002007D0" w:rsidRPr="00F7794E" w:rsidRDefault="002007D0" w:rsidP="00A53915">
            <w:pPr>
              <w:ind w:firstLine="0"/>
              <w:rPr>
                <w:color w:val="000000" w:themeColor="text1"/>
              </w:rPr>
            </w:pPr>
            <w:r w:rsidRPr="00F7794E">
              <w:rPr>
                <w:color w:val="000000" w:themeColor="text1"/>
                <w:sz w:val="20"/>
                <w:szCs w:val="20"/>
              </w:rPr>
              <w:t>3 Either relaxed or tense</w:t>
            </w:r>
          </w:p>
        </w:tc>
      </w:tr>
      <w:tr w:rsidR="00CA1613" w:rsidRPr="00F7794E" w14:paraId="7651E407" w14:textId="77777777" w:rsidTr="007A3BC5">
        <w:tc>
          <w:tcPr>
            <w:tcW w:w="1555" w:type="dxa"/>
          </w:tcPr>
          <w:p w14:paraId="33FFC68B" w14:textId="2B77A36A" w:rsidR="002007D0" w:rsidRPr="00F7794E" w:rsidRDefault="00F4288B" w:rsidP="00A53915">
            <w:pPr>
              <w:ind w:firstLine="0"/>
              <w:rPr>
                <w:color w:val="000000" w:themeColor="text1"/>
                <w:sz w:val="20"/>
                <w:szCs w:val="20"/>
              </w:rPr>
            </w:pPr>
            <w:r w:rsidRPr="00F7794E">
              <w:rPr>
                <w:color w:val="000000" w:themeColor="text1"/>
                <w:sz w:val="20"/>
                <w:szCs w:val="20"/>
              </w:rPr>
              <w:lastRenderedPageBreak/>
              <w:t>Range</w:t>
            </w:r>
            <w:r w:rsidR="002007D0" w:rsidRPr="00F7794E">
              <w:rPr>
                <w:color w:val="000000" w:themeColor="text1"/>
                <w:sz w:val="20"/>
                <w:szCs w:val="20"/>
              </w:rPr>
              <w:t>: high/low</w:t>
            </w:r>
          </w:p>
        </w:tc>
        <w:tc>
          <w:tcPr>
            <w:tcW w:w="4819" w:type="dxa"/>
          </w:tcPr>
          <w:p w14:paraId="7670A087" w14:textId="7A490C8A" w:rsidR="002007D0" w:rsidRPr="00F7794E" w:rsidRDefault="00F4288B" w:rsidP="00A53915">
            <w:pPr>
              <w:ind w:firstLine="0"/>
              <w:rPr>
                <w:color w:val="000000" w:themeColor="text1"/>
                <w:sz w:val="20"/>
                <w:szCs w:val="20"/>
              </w:rPr>
            </w:pPr>
            <w:r w:rsidRPr="00F7794E">
              <w:rPr>
                <w:color w:val="000000" w:themeColor="text1"/>
                <w:sz w:val="20"/>
                <w:szCs w:val="20"/>
              </w:rPr>
              <w:t xml:space="preserve">Range </w:t>
            </w:r>
            <w:r w:rsidR="002007D0" w:rsidRPr="00F7794E">
              <w:rPr>
                <w:color w:val="000000" w:themeColor="text1"/>
                <w:sz w:val="20"/>
                <w:szCs w:val="20"/>
              </w:rPr>
              <w:t>is connected to the changing location of sympathetic vibrations within the body (</w:t>
            </w:r>
            <w:proofErr w:type="spellStart"/>
            <w:r w:rsidR="002007D0" w:rsidRPr="00F7794E">
              <w:rPr>
                <w:color w:val="000000" w:themeColor="text1"/>
                <w:sz w:val="20"/>
                <w:szCs w:val="20"/>
              </w:rPr>
              <w:t>Heidemann</w:t>
            </w:r>
            <w:proofErr w:type="spellEnd"/>
            <w:r w:rsidR="002007D0" w:rsidRPr="00F7794E">
              <w:rPr>
                <w:color w:val="000000" w:themeColor="text1"/>
                <w:sz w:val="20"/>
                <w:szCs w:val="20"/>
              </w:rPr>
              <w:t xml:space="preserve"> 2016, 8). The pitch of a sound is “determined by what the ear judges to be the most fundamental wave-frequency of the sound” (Haynes and Cooke</w:t>
            </w:r>
            <w:r w:rsidR="0062132E">
              <w:rPr>
                <w:color w:val="000000" w:themeColor="text1"/>
                <w:sz w:val="20"/>
                <w:szCs w:val="20"/>
              </w:rPr>
              <w:t xml:space="preserve"> </w:t>
            </w:r>
            <w:r w:rsidR="002007D0" w:rsidRPr="00F7794E">
              <w:rPr>
                <w:color w:val="000000" w:themeColor="text1"/>
                <w:sz w:val="20"/>
                <w:szCs w:val="20"/>
              </w:rPr>
              <w:t>2001, para. 1).</w:t>
            </w:r>
          </w:p>
        </w:tc>
        <w:tc>
          <w:tcPr>
            <w:tcW w:w="5812" w:type="dxa"/>
          </w:tcPr>
          <w:p w14:paraId="59CB59AC" w14:textId="3E6FB7DF" w:rsidR="002007D0" w:rsidRPr="00F7794E" w:rsidRDefault="002007D0" w:rsidP="00A53915">
            <w:pPr>
              <w:ind w:firstLine="0"/>
              <w:rPr>
                <w:color w:val="000000" w:themeColor="text1"/>
                <w:sz w:val="20"/>
                <w:szCs w:val="20"/>
              </w:rPr>
            </w:pPr>
            <w:r w:rsidRPr="00F7794E">
              <w:rPr>
                <w:color w:val="000000" w:themeColor="text1"/>
                <w:sz w:val="20"/>
                <w:szCs w:val="20"/>
              </w:rPr>
              <w:t xml:space="preserve">The use of high/low </w:t>
            </w:r>
            <w:r w:rsidR="00F4288B" w:rsidRPr="00F7794E">
              <w:rPr>
                <w:color w:val="000000" w:themeColor="text1"/>
                <w:sz w:val="20"/>
                <w:szCs w:val="20"/>
              </w:rPr>
              <w:t>range</w:t>
            </w:r>
            <w:r w:rsidRPr="00F7794E">
              <w:rPr>
                <w:color w:val="000000" w:themeColor="text1"/>
                <w:sz w:val="20"/>
                <w:szCs w:val="20"/>
              </w:rPr>
              <w:t xml:space="preserve">s may be associated with ideas of dominance and assertiveness. Van Leeuwen has found that men who mean to assert their dominance may speak in a higher </w:t>
            </w:r>
            <w:r w:rsidR="00F4288B" w:rsidRPr="00F7794E">
              <w:rPr>
                <w:color w:val="000000" w:themeColor="text1"/>
                <w:sz w:val="20"/>
                <w:szCs w:val="20"/>
              </w:rPr>
              <w:t>range</w:t>
            </w:r>
            <w:r w:rsidRPr="00F7794E">
              <w:rPr>
                <w:color w:val="000000" w:themeColor="text1"/>
                <w:sz w:val="20"/>
                <w:szCs w:val="20"/>
              </w:rPr>
              <w:t xml:space="preserve">, while women who mean to do the same may speak in a lower </w:t>
            </w:r>
            <w:r w:rsidR="00F4288B" w:rsidRPr="00F7794E">
              <w:rPr>
                <w:color w:val="000000" w:themeColor="text1"/>
                <w:sz w:val="20"/>
                <w:szCs w:val="20"/>
              </w:rPr>
              <w:t>range</w:t>
            </w:r>
            <w:r w:rsidRPr="00F7794E">
              <w:rPr>
                <w:color w:val="000000" w:themeColor="text1"/>
                <w:sz w:val="20"/>
                <w:szCs w:val="20"/>
              </w:rPr>
              <w:t xml:space="preserve">. High/low singing also has an impact on tone quality. Falsetto may be used when men and women sing high. This falsetto results in a very different tone quality of the voice, when compared to singing in the </w:t>
            </w:r>
            <w:r w:rsidRPr="00F7794E">
              <w:rPr>
                <w:color w:val="000000" w:themeColor="text1"/>
                <w:sz w:val="20"/>
                <w:szCs w:val="20"/>
              </w:rPr>
              <w:lastRenderedPageBreak/>
              <w:t xml:space="preserve">lower </w:t>
            </w:r>
            <w:r w:rsidR="00F4288B" w:rsidRPr="00F7794E">
              <w:rPr>
                <w:color w:val="000000" w:themeColor="text1"/>
                <w:sz w:val="20"/>
                <w:szCs w:val="20"/>
              </w:rPr>
              <w:t>range</w:t>
            </w:r>
            <w:r w:rsidRPr="00F7794E">
              <w:rPr>
                <w:color w:val="000000" w:themeColor="text1"/>
                <w:sz w:val="20"/>
                <w:szCs w:val="20"/>
              </w:rPr>
              <w:t xml:space="preserve"> where intimate/soft sounds are more easily achieved. Singing in falsetto may also evoke ideas of effort, as to produce these sounds one must focus vibrations </w:t>
            </w:r>
            <w:proofErr w:type="gramStart"/>
            <w:r w:rsidRPr="00F7794E">
              <w:rPr>
                <w:color w:val="000000" w:themeColor="text1"/>
                <w:sz w:val="20"/>
                <w:szCs w:val="20"/>
              </w:rPr>
              <w:t>in</w:t>
            </w:r>
            <w:proofErr w:type="gramEnd"/>
            <w:r w:rsidRPr="00F7794E">
              <w:rPr>
                <w:color w:val="000000" w:themeColor="text1"/>
                <w:sz w:val="20"/>
                <w:szCs w:val="20"/>
              </w:rPr>
              <w:t xml:space="preserve"> the top of the head/sinuses (</w:t>
            </w:r>
            <w:proofErr w:type="spellStart"/>
            <w:r w:rsidRPr="00F7794E">
              <w:rPr>
                <w:color w:val="000000" w:themeColor="text1"/>
                <w:sz w:val="20"/>
                <w:szCs w:val="20"/>
              </w:rPr>
              <w:t>Heidemann</w:t>
            </w:r>
            <w:proofErr w:type="spellEnd"/>
            <w:r w:rsidRPr="00F7794E">
              <w:rPr>
                <w:color w:val="000000" w:themeColor="text1"/>
                <w:sz w:val="20"/>
                <w:szCs w:val="20"/>
              </w:rPr>
              <w:t xml:space="preserve"> 2016, 8).</w:t>
            </w:r>
          </w:p>
        </w:tc>
        <w:tc>
          <w:tcPr>
            <w:tcW w:w="1764" w:type="dxa"/>
          </w:tcPr>
          <w:p w14:paraId="693BF46C" w14:textId="2DF211A8" w:rsidR="002007D0" w:rsidRPr="00F7794E" w:rsidRDefault="002007D0" w:rsidP="00A53915">
            <w:pPr>
              <w:ind w:firstLine="0"/>
              <w:rPr>
                <w:color w:val="000000" w:themeColor="text1"/>
                <w:sz w:val="20"/>
                <w:szCs w:val="20"/>
              </w:rPr>
            </w:pPr>
            <w:r w:rsidRPr="00F7794E">
              <w:rPr>
                <w:color w:val="000000" w:themeColor="text1"/>
                <w:sz w:val="20"/>
                <w:szCs w:val="20"/>
              </w:rPr>
              <w:lastRenderedPageBreak/>
              <w:t xml:space="preserve">Extreme </w:t>
            </w:r>
            <w:r w:rsidR="00F4288B" w:rsidRPr="00F7794E">
              <w:rPr>
                <w:color w:val="000000" w:themeColor="text1"/>
                <w:sz w:val="20"/>
                <w:szCs w:val="20"/>
              </w:rPr>
              <w:t>range</w:t>
            </w:r>
            <w:r w:rsidRPr="00F7794E">
              <w:rPr>
                <w:color w:val="000000" w:themeColor="text1"/>
                <w:sz w:val="20"/>
                <w:szCs w:val="20"/>
              </w:rPr>
              <w:t xml:space="preserve"> (i.e., high pitch) is:</w:t>
            </w:r>
          </w:p>
          <w:p w14:paraId="3C1CC460" w14:textId="77777777" w:rsidR="002007D0" w:rsidRPr="00F7794E" w:rsidRDefault="002007D0" w:rsidP="00A53915">
            <w:pPr>
              <w:ind w:firstLine="0"/>
              <w:rPr>
                <w:color w:val="000000" w:themeColor="text1"/>
                <w:sz w:val="20"/>
                <w:szCs w:val="20"/>
              </w:rPr>
            </w:pPr>
            <w:r w:rsidRPr="00F7794E">
              <w:rPr>
                <w:color w:val="000000" w:themeColor="text1"/>
                <w:sz w:val="20"/>
                <w:szCs w:val="20"/>
              </w:rPr>
              <w:t>1 Either pleasant or unpleasant</w:t>
            </w:r>
          </w:p>
          <w:p w14:paraId="36A67B5B" w14:textId="77777777" w:rsidR="002007D0" w:rsidRPr="00F7794E" w:rsidRDefault="002007D0" w:rsidP="00A53915">
            <w:pPr>
              <w:ind w:firstLine="0"/>
              <w:rPr>
                <w:color w:val="000000" w:themeColor="text1"/>
                <w:sz w:val="20"/>
                <w:szCs w:val="20"/>
              </w:rPr>
            </w:pPr>
            <w:r w:rsidRPr="00F7794E">
              <w:rPr>
                <w:color w:val="000000" w:themeColor="text1"/>
                <w:sz w:val="20"/>
                <w:szCs w:val="20"/>
              </w:rPr>
              <w:t>2 More awake</w:t>
            </w:r>
          </w:p>
          <w:p w14:paraId="2BD71BCA" w14:textId="77777777" w:rsidR="002007D0" w:rsidRPr="00F7794E" w:rsidRDefault="002007D0" w:rsidP="00A53915">
            <w:pPr>
              <w:ind w:firstLine="0"/>
              <w:rPr>
                <w:color w:val="000000" w:themeColor="text1"/>
              </w:rPr>
            </w:pPr>
            <w:r w:rsidRPr="00F7794E">
              <w:rPr>
                <w:color w:val="000000" w:themeColor="text1"/>
                <w:sz w:val="20"/>
                <w:szCs w:val="20"/>
              </w:rPr>
              <w:t>3 More tense</w:t>
            </w:r>
          </w:p>
        </w:tc>
      </w:tr>
      <w:tr w:rsidR="002007D0" w:rsidRPr="00F7794E" w14:paraId="46C01905" w14:textId="77777777" w:rsidTr="007A3BC5">
        <w:tc>
          <w:tcPr>
            <w:tcW w:w="1555" w:type="dxa"/>
          </w:tcPr>
          <w:p w14:paraId="3EA5E3F8" w14:textId="77777777" w:rsidR="002007D0" w:rsidRPr="00F7794E" w:rsidRDefault="002007D0" w:rsidP="006E0335">
            <w:pPr>
              <w:ind w:firstLine="0"/>
              <w:rPr>
                <w:color w:val="000000" w:themeColor="text1"/>
                <w:sz w:val="20"/>
                <w:szCs w:val="20"/>
              </w:rPr>
            </w:pPr>
            <w:r w:rsidRPr="00F7794E">
              <w:rPr>
                <w:color w:val="000000" w:themeColor="text1"/>
                <w:sz w:val="20"/>
                <w:szCs w:val="20"/>
              </w:rPr>
              <w:t>Nasality: nasal/non-nasal</w:t>
            </w:r>
          </w:p>
        </w:tc>
        <w:tc>
          <w:tcPr>
            <w:tcW w:w="4819" w:type="dxa"/>
          </w:tcPr>
          <w:p w14:paraId="7D276BA5" w14:textId="35951C7F" w:rsidR="002007D0" w:rsidRPr="00F7794E" w:rsidRDefault="002007D0" w:rsidP="006E0335">
            <w:pPr>
              <w:ind w:firstLine="0"/>
              <w:rPr>
                <w:color w:val="000000" w:themeColor="text1"/>
                <w:sz w:val="20"/>
                <w:szCs w:val="20"/>
              </w:rPr>
            </w:pPr>
            <w:r w:rsidRPr="00F7794E">
              <w:rPr>
                <w:color w:val="000000" w:themeColor="text1"/>
                <w:sz w:val="20"/>
                <w:szCs w:val="20"/>
              </w:rPr>
              <w:t xml:space="preserve">Nasality is related to tension in that it is also produced by tensing the muscles, however nasality can also be produced </w:t>
            </w:r>
            <w:r w:rsidR="0066795D" w:rsidRPr="00F7794E">
              <w:rPr>
                <w:color w:val="000000" w:themeColor="text1"/>
                <w:sz w:val="20"/>
                <w:szCs w:val="20"/>
              </w:rPr>
              <w:t>through</w:t>
            </w:r>
            <w:r w:rsidRPr="00F7794E">
              <w:rPr>
                <w:color w:val="000000" w:themeColor="text1"/>
                <w:sz w:val="20"/>
                <w:szCs w:val="20"/>
              </w:rPr>
              <w:t xml:space="preserve"> a cul-de-sac oscillation of air by allowing air to escape either through the nose or mouth only (van Leeuwen</w:t>
            </w:r>
            <w:r w:rsidR="00E677C3">
              <w:rPr>
                <w:color w:val="000000" w:themeColor="text1"/>
                <w:sz w:val="20"/>
                <w:szCs w:val="20"/>
              </w:rPr>
              <w:t xml:space="preserve"> </w:t>
            </w:r>
            <w:r w:rsidRPr="00F7794E">
              <w:rPr>
                <w:color w:val="000000" w:themeColor="text1"/>
                <w:sz w:val="20"/>
                <w:szCs w:val="20"/>
              </w:rPr>
              <w:t>1999, 136).</w:t>
            </w:r>
          </w:p>
        </w:tc>
        <w:tc>
          <w:tcPr>
            <w:tcW w:w="5812" w:type="dxa"/>
          </w:tcPr>
          <w:p w14:paraId="6C598EE0" w14:textId="64F0E680" w:rsidR="002007D0" w:rsidRPr="00F7794E" w:rsidRDefault="002007D0" w:rsidP="006E0335">
            <w:pPr>
              <w:ind w:firstLine="0"/>
              <w:rPr>
                <w:color w:val="000000" w:themeColor="text1"/>
                <w:sz w:val="20"/>
                <w:szCs w:val="20"/>
              </w:rPr>
            </w:pPr>
            <w:r w:rsidRPr="00F7794E">
              <w:rPr>
                <w:color w:val="000000" w:themeColor="text1"/>
                <w:sz w:val="20"/>
                <w:szCs w:val="20"/>
              </w:rPr>
              <w:t>Nasality in music has been shown to be a marker of sarcasm (</w:t>
            </w:r>
            <w:proofErr w:type="spellStart"/>
            <w:r w:rsidRPr="00F7794E">
              <w:rPr>
                <w:color w:val="000000" w:themeColor="text1"/>
                <w:sz w:val="20"/>
                <w:szCs w:val="20"/>
              </w:rPr>
              <w:t>P</w:t>
            </w:r>
            <w:r w:rsidR="001A2781">
              <w:rPr>
                <w:color w:val="000000" w:themeColor="text1"/>
                <w:sz w:val="20"/>
                <w:szCs w:val="20"/>
              </w:rPr>
              <w:t>alz</w:t>
            </w:r>
            <w:r w:rsidRPr="00F7794E">
              <w:rPr>
                <w:color w:val="000000" w:themeColor="text1"/>
                <w:sz w:val="20"/>
                <w:szCs w:val="20"/>
              </w:rPr>
              <w:t>ak</w:t>
            </w:r>
            <w:proofErr w:type="spellEnd"/>
            <w:r w:rsidRPr="00F7794E">
              <w:rPr>
                <w:color w:val="000000" w:themeColor="text1"/>
                <w:sz w:val="20"/>
                <w:szCs w:val="20"/>
              </w:rPr>
              <w:t xml:space="preserve"> 201</w:t>
            </w:r>
            <w:r w:rsidR="001A2781">
              <w:rPr>
                <w:color w:val="000000" w:themeColor="text1"/>
                <w:sz w:val="20"/>
                <w:szCs w:val="20"/>
              </w:rPr>
              <w:t>1</w:t>
            </w:r>
            <w:r w:rsidRPr="00F7794E">
              <w:rPr>
                <w:color w:val="000000" w:themeColor="text1"/>
                <w:sz w:val="20"/>
                <w:szCs w:val="20"/>
              </w:rPr>
              <w:t xml:space="preserve">, as cited in Huron 2015, 190), and, especially for females, submission (Lomax 1968 as cited in van Leeuwen 1999, 137). Following on from this, and because of its close ties to tension, in this paper sounds which are very nasal are considered indicative of negative, high arousal emotions.  </w:t>
            </w:r>
          </w:p>
        </w:tc>
        <w:tc>
          <w:tcPr>
            <w:tcW w:w="1764" w:type="dxa"/>
          </w:tcPr>
          <w:p w14:paraId="42CB23FB" w14:textId="77777777" w:rsidR="002007D0" w:rsidRPr="00F7794E" w:rsidRDefault="002007D0" w:rsidP="006E0335">
            <w:pPr>
              <w:ind w:firstLine="0"/>
              <w:rPr>
                <w:color w:val="000000" w:themeColor="text1"/>
                <w:sz w:val="20"/>
                <w:szCs w:val="20"/>
              </w:rPr>
            </w:pPr>
            <w:r w:rsidRPr="00F7794E">
              <w:rPr>
                <w:color w:val="000000" w:themeColor="text1"/>
                <w:sz w:val="20"/>
                <w:szCs w:val="20"/>
              </w:rPr>
              <w:t>Extreme nasality is:</w:t>
            </w:r>
          </w:p>
          <w:p w14:paraId="063030B9" w14:textId="77777777" w:rsidR="002007D0" w:rsidRPr="00F7794E" w:rsidRDefault="002007D0" w:rsidP="006E0335">
            <w:pPr>
              <w:ind w:firstLine="0"/>
              <w:rPr>
                <w:color w:val="000000" w:themeColor="text1"/>
                <w:sz w:val="20"/>
                <w:szCs w:val="20"/>
              </w:rPr>
            </w:pPr>
            <w:r w:rsidRPr="00F7794E">
              <w:rPr>
                <w:color w:val="000000" w:themeColor="text1"/>
                <w:sz w:val="20"/>
                <w:szCs w:val="20"/>
              </w:rPr>
              <w:t>1 Either pleasant or unpleasant</w:t>
            </w:r>
          </w:p>
          <w:p w14:paraId="01C9E933" w14:textId="77777777" w:rsidR="002007D0" w:rsidRPr="00F7794E" w:rsidRDefault="002007D0" w:rsidP="006E0335">
            <w:pPr>
              <w:ind w:firstLine="0"/>
              <w:rPr>
                <w:color w:val="000000" w:themeColor="text1"/>
                <w:sz w:val="20"/>
                <w:szCs w:val="20"/>
              </w:rPr>
            </w:pPr>
            <w:r w:rsidRPr="00F7794E">
              <w:rPr>
                <w:color w:val="000000" w:themeColor="text1"/>
                <w:sz w:val="20"/>
                <w:szCs w:val="20"/>
              </w:rPr>
              <w:t>2 More awake</w:t>
            </w:r>
          </w:p>
          <w:p w14:paraId="3A0401A6" w14:textId="77777777" w:rsidR="002007D0" w:rsidRPr="00F7794E" w:rsidRDefault="002007D0" w:rsidP="006E0335">
            <w:pPr>
              <w:ind w:firstLine="0"/>
              <w:rPr>
                <w:color w:val="000000" w:themeColor="text1"/>
              </w:rPr>
            </w:pPr>
            <w:r w:rsidRPr="00F7794E">
              <w:rPr>
                <w:color w:val="000000" w:themeColor="text1"/>
                <w:sz w:val="20"/>
                <w:szCs w:val="20"/>
              </w:rPr>
              <w:t>3 More tense</w:t>
            </w:r>
          </w:p>
        </w:tc>
      </w:tr>
    </w:tbl>
    <w:p w14:paraId="060C5202" w14:textId="77777777" w:rsidR="00851090" w:rsidRPr="00F7794E" w:rsidRDefault="00851090" w:rsidP="00534763">
      <w:pPr>
        <w:pStyle w:val="FigureText"/>
        <w:rPr>
          <w:color w:val="000000" w:themeColor="text1"/>
        </w:rPr>
      </w:pPr>
    </w:p>
    <w:p w14:paraId="627CE4A4" w14:textId="77777777" w:rsidR="00851090" w:rsidRPr="00F7794E" w:rsidRDefault="00851090" w:rsidP="00534763">
      <w:pPr>
        <w:pStyle w:val="FigureText"/>
        <w:rPr>
          <w:color w:val="000000" w:themeColor="text1"/>
        </w:rPr>
      </w:pPr>
    </w:p>
    <w:p w14:paraId="2A7D1516" w14:textId="77777777" w:rsidR="00851090" w:rsidRPr="00F7794E" w:rsidRDefault="00851090" w:rsidP="00534763">
      <w:pPr>
        <w:pStyle w:val="FigureText"/>
        <w:rPr>
          <w:color w:val="000000" w:themeColor="text1"/>
        </w:rPr>
      </w:pPr>
    </w:p>
    <w:p w14:paraId="34F3EE6A" w14:textId="77777777" w:rsidR="00851090" w:rsidRPr="00F7794E" w:rsidRDefault="00851090" w:rsidP="00534763">
      <w:pPr>
        <w:pStyle w:val="FigureText"/>
        <w:rPr>
          <w:color w:val="000000" w:themeColor="text1"/>
        </w:rPr>
      </w:pPr>
    </w:p>
    <w:sectPr w:rsidR="00851090" w:rsidRPr="00F7794E" w:rsidSect="00B3317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15B2" w14:textId="77777777" w:rsidR="009D596D" w:rsidRDefault="009D596D">
      <w:r>
        <w:separator/>
      </w:r>
    </w:p>
  </w:endnote>
  <w:endnote w:type="continuationSeparator" w:id="0">
    <w:p w14:paraId="2AB9990A" w14:textId="77777777" w:rsidR="009D596D" w:rsidRDefault="009D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73A9" w14:textId="77777777" w:rsidR="009D596D" w:rsidRDefault="009D596D">
      <w:r>
        <w:separator/>
      </w:r>
    </w:p>
  </w:footnote>
  <w:footnote w:type="continuationSeparator" w:id="0">
    <w:p w14:paraId="2000DD0F" w14:textId="77777777" w:rsidR="009D596D" w:rsidRDefault="009D5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3E0"/>
    <w:multiLevelType w:val="hybridMultilevel"/>
    <w:tmpl w:val="048CD1D4"/>
    <w:lvl w:ilvl="0" w:tplc="B0CE4C5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F06A36"/>
    <w:multiLevelType w:val="hybridMultilevel"/>
    <w:tmpl w:val="C1D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06B61"/>
    <w:multiLevelType w:val="hybridMultilevel"/>
    <w:tmpl w:val="B710986E"/>
    <w:lvl w:ilvl="0" w:tplc="C9AEBE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B1451"/>
    <w:multiLevelType w:val="multilevel"/>
    <w:tmpl w:val="A4A6EBB0"/>
    <w:lvl w:ilvl="0">
      <w:start w:val="1"/>
      <w:numFmt w:val="decimal"/>
      <w:lvlText w:val="%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46EE8"/>
    <w:multiLevelType w:val="hybridMultilevel"/>
    <w:tmpl w:val="42C26950"/>
    <w:lvl w:ilvl="0" w:tplc="3A2AD3B4">
      <w:start w:val="1"/>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E073D"/>
    <w:multiLevelType w:val="hybridMultilevel"/>
    <w:tmpl w:val="A894A170"/>
    <w:lvl w:ilvl="0" w:tplc="4F944A74">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A14C1"/>
    <w:multiLevelType w:val="hybridMultilevel"/>
    <w:tmpl w:val="66CC4160"/>
    <w:lvl w:ilvl="0" w:tplc="3774D254">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21849"/>
    <w:multiLevelType w:val="hybridMultilevel"/>
    <w:tmpl w:val="69685BB2"/>
    <w:lvl w:ilvl="0" w:tplc="E36E72E6">
      <w:start w:val="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773D35"/>
    <w:multiLevelType w:val="hybridMultilevel"/>
    <w:tmpl w:val="9418ECCA"/>
    <w:lvl w:ilvl="0" w:tplc="E2E02B66">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6A6777"/>
    <w:multiLevelType w:val="hybridMultilevel"/>
    <w:tmpl w:val="F69C55C4"/>
    <w:lvl w:ilvl="0" w:tplc="0C16F6A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5143F9"/>
    <w:multiLevelType w:val="hybridMultilevel"/>
    <w:tmpl w:val="BFCED180"/>
    <w:lvl w:ilvl="0" w:tplc="401862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DF0E16"/>
    <w:multiLevelType w:val="hybridMultilevel"/>
    <w:tmpl w:val="2E1E9B66"/>
    <w:lvl w:ilvl="0" w:tplc="D31C5714">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C14262"/>
    <w:multiLevelType w:val="hybridMultilevel"/>
    <w:tmpl w:val="C79A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75160"/>
    <w:multiLevelType w:val="hybridMultilevel"/>
    <w:tmpl w:val="6B089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3647DC"/>
    <w:multiLevelType w:val="hybridMultilevel"/>
    <w:tmpl w:val="2E3C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155B0"/>
    <w:multiLevelType w:val="hybridMultilevel"/>
    <w:tmpl w:val="96E8BB7C"/>
    <w:lvl w:ilvl="0" w:tplc="9E9064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012CA"/>
    <w:multiLevelType w:val="multilevel"/>
    <w:tmpl w:val="9418EC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96E0B74"/>
    <w:multiLevelType w:val="hybridMultilevel"/>
    <w:tmpl w:val="13BEB9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26AE3"/>
    <w:multiLevelType w:val="hybridMultilevel"/>
    <w:tmpl w:val="E7A0779A"/>
    <w:lvl w:ilvl="0" w:tplc="D1BCA54C">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B95A02"/>
    <w:multiLevelType w:val="multilevel"/>
    <w:tmpl w:val="42C26950"/>
    <w:lvl w:ilvl="0">
      <w:start w:val="1"/>
      <w:numFmt w:val="decimal"/>
      <w:lvlText w:val="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CD22AE"/>
    <w:multiLevelType w:val="hybridMultilevel"/>
    <w:tmpl w:val="35184756"/>
    <w:lvl w:ilvl="0" w:tplc="3774D254">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801CF"/>
    <w:multiLevelType w:val="hybridMultilevel"/>
    <w:tmpl w:val="AB5EE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05B40"/>
    <w:multiLevelType w:val="multilevel"/>
    <w:tmpl w:val="07BAB6E6"/>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7B2EC9"/>
    <w:multiLevelType w:val="hybridMultilevel"/>
    <w:tmpl w:val="21121674"/>
    <w:lvl w:ilvl="0" w:tplc="E10AFC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4C7595"/>
    <w:multiLevelType w:val="hybridMultilevel"/>
    <w:tmpl w:val="6410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964950">
    <w:abstractNumId w:val="12"/>
  </w:num>
  <w:num w:numId="2" w16cid:durableId="2096053351">
    <w:abstractNumId w:val="15"/>
  </w:num>
  <w:num w:numId="3" w16cid:durableId="1831023006">
    <w:abstractNumId w:val="24"/>
  </w:num>
  <w:num w:numId="4" w16cid:durableId="1907295651">
    <w:abstractNumId w:val="21"/>
  </w:num>
  <w:num w:numId="5" w16cid:durableId="476535273">
    <w:abstractNumId w:val="1"/>
  </w:num>
  <w:num w:numId="6" w16cid:durableId="709649998">
    <w:abstractNumId w:val="5"/>
  </w:num>
  <w:num w:numId="7" w16cid:durableId="1373850143">
    <w:abstractNumId w:val="13"/>
  </w:num>
  <w:num w:numId="8" w16cid:durableId="596056893">
    <w:abstractNumId w:val="0"/>
  </w:num>
  <w:num w:numId="9" w16cid:durableId="1552157208">
    <w:abstractNumId w:val="8"/>
  </w:num>
  <w:num w:numId="10" w16cid:durableId="1182664395">
    <w:abstractNumId w:val="4"/>
  </w:num>
  <w:num w:numId="11" w16cid:durableId="1202858820">
    <w:abstractNumId w:val="22"/>
  </w:num>
  <w:num w:numId="12" w16cid:durableId="1929117822">
    <w:abstractNumId w:val="3"/>
  </w:num>
  <w:num w:numId="13" w16cid:durableId="1318536226">
    <w:abstractNumId w:val="19"/>
  </w:num>
  <w:num w:numId="14" w16cid:durableId="1968006541">
    <w:abstractNumId w:val="16"/>
  </w:num>
  <w:num w:numId="15" w16cid:durableId="1195115944">
    <w:abstractNumId w:val="2"/>
  </w:num>
  <w:num w:numId="16" w16cid:durableId="1180511493">
    <w:abstractNumId w:val="23"/>
  </w:num>
  <w:num w:numId="17" w16cid:durableId="550044098">
    <w:abstractNumId w:val="9"/>
  </w:num>
  <w:num w:numId="18" w16cid:durableId="1383793995">
    <w:abstractNumId w:val="10"/>
  </w:num>
  <w:num w:numId="19" w16cid:durableId="507255267">
    <w:abstractNumId w:val="11"/>
  </w:num>
  <w:num w:numId="20" w16cid:durableId="1123157508">
    <w:abstractNumId w:val="7"/>
  </w:num>
  <w:num w:numId="21" w16cid:durableId="1180584809">
    <w:abstractNumId w:val="6"/>
  </w:num>
  <w:num w:numId="22" w16cid:durableId="1731883680">
    <w:abstractNumId w:val="20"/>
  </w:num>
  <w:num w:numId="23" w16cid:durableId="401412087">
    <w:abstractNumId w:val="14"/>
  </w:num>
  <w:num w:numId="24" w16cid:durableId="537553374">
    <w:abstractNumId w:val="17"/>
  </w:num>
  <w:num w:numId="25" w16cid:durableId="19774902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007D0"/>
    <w:rsid w:val="00001D67"/>
    <w:rsid w:val="00002B60"/>
    <w:rsid w:val="0000407C"/>
    <w:rsid w:val="000050D7"/>
    <w:rsid w:val="0000703B"/>
    <w:rsid w:val="000171A3"/>
    <w:rsid w:val="00017240"/>
    <w:rsid w:val="00036CE0"/>
    <w:rsid w:val="000460DD"/>
    <w:rsid w:val="00047C09"/>
    <w:rsid w:val="00047E9D"/>
    <w:rsid w:val="0005021E"/>
    <w:rsid w:val="00062374"/>
    <w:rsid w:val="00062677"/>
    <w:rsid w:val="00062DAA"/>
    <w:rsid w:val="0006621D"/>
    <w:rsid w:val="00076998"/>
    <w:rsid w:val="000947A5"/>
    <w:rsid w:val="000A0409"/>
    <w:rsid w:val="000A1C89"/>
    <w:rsid w:val="000A47F1"/>
    <w:rsid w:val="000A65DE"/>
    <w:rsid w:val="000B413F"/>
    <w:rsid w:val="000C2B4A"/>
    <w:rsid w:val="000C2B9B"/>
    <w:rsid w:val="000C386B"/>
    <w:rsid w:val="000C6046"/>
    <w:rsid w:val="000D5733"/>
    <w:rsid w:val="000E05E9"/>
    <w:rsid w:val="000E1DC5"/>
    <w:rsid w:val="000E7DD8"/>
    <w:rsid w:val="000F51B0"/>
    <w:rsid w:val="000F77B4"/>
    <w:rsid w:val="000F7D1E"/>
    <w:rsid w:val="00100330"/>
    <w:rsid w:val="001032CC"/>
    <w:rsid w:val="001039C9"/>
    <w:rsid w:val="00104B9B"/>
    <w:rsid w:val="00111D22"/>
    <w:rsid w:val="00112589"/>
    <w:rsid w:val="00113957"/>
    <w:rsid w:val="00115D1A"/>
    <w:rsid w:val="00116FA7"/>
    <w:rsid w:val="00121939"/>
    <w:rsid w:val="00121E67"/>
    <w:rsid w:val="0012206A"/>
    <w:rsid w:val="00124923"/>
    <w:rsid w:val="00124ACD"/>
    <w:rsid w:val="00130864"/>
    <w:rsid w:val="00131D89"/>
    <w:rsid w:val="0013386D"/>
    <w:rsid w:val="0013442E"/>
    <w:rsid w:val="00135910"/>
    <w:rsid w:val="001363A5"/>
    <w:rsid w:val="00142F0D"/>
    <w:rsid w:val="00144B19"/>
    <w:rsid w:val="00146666"/>
    <w:rsid w:val="0015042E"/>
    <w:rsid w:val="00156B81"/>
    <w:rsid w:val="00157583"/>
    <w:rsid w:val="0016076B"/>
    <w:rsid w:val="00171020"/>
    <w:rsid w:val="001713EB"/>
    <w:rsid w:val="00171F46"/>
    <w:rsid w:val="00172665"/>
    <w:rsid w:val="0017632B"/>
    <w:rsid w:val="00177A92"/>
    <w:rsid w:val="00177C18"/>
    <w:rsid w:val="0018151E"/>
    <w:rsid w:val="001830DB"/>
    <w:rsid w:val="00183FAD"/>
    <w:rsid w:val="001842BF"/>
    <w:rsid w:val="0018695B"/>
    <w:rsid w:val="001909AB"/>
    <w:rsid w:val="00190CC1"/>
    <w:rsid w:val="00195533"/>
    <w:rsid w:val="0019701C"/>
    <w:rsid w:val="001A2781"/>
    <w:rsid w:val="001A29B9"/>
    <w:rsid w:val="001A3BFC"/>
    <w:rsid w:val="001D36F3"/>
    <w:rsid w:val="001E5193"/>
    <w:rsid w:val="001E69A9"/>
    <w:rsid w:val="001F1DDD"/>
    <w:rsid w:val="002007D0"/>
    <w:rsid w:val="00207522"/>
    <w:rsid w:val="00215B02"/>
    <w:rsid w:val="00216ECA"/>
    <w:rsid w:val="0022299B"/>
    <w:rsid w:val="00224678"/>
    <w:rsid w:val="00226BF0"/>
    <w:rsid w:val="002440BB"/>
    <w:rsid w:val="00245CEC"/>
    <w:rsid w:val="00246AD3"/>
    <w:rsid w:val="00250E30"/>
    <w:rsid w:val="00251B63"/>
    <w:rsid w:val="00260AAB"/>
    <w:rsid w:val="002637BE"/>
    <w:rsid w:val="002668BD"/>
    <w:rsid w:val="00273AD2"/>
    <w:rsid w:val="00275908"/>
    <w:rsid w:val="00280AC0"/>
    <w:rsid w:val="00282C28"/>
    <w:rsid w:val="002838F8"/>
    <w:rsid w:val="00286418"/>
    <w:rsid w:val="002900AD"/>
    <w:rsid w:val="002943FF"/>
    <w:rsid w:val="002960D9"/>
    <w:rsid w:val="0029665F"/>
    <w:rsid w:val="002A23A3"/>
    <w:rsid w:val="002B02AB"/>
    <w:rsid w:val="002B4DBB"/>
    <w:rsid w:val="002B6B10"/>
    <w:rsid w:val="002D0112"/>
    <w:rsid w:val="002D7284"/>
    <w:rsid w:val="002E11B0"/>
    <w:rsid w:val="002E35EC"/>
    <w:rsid w:val="002E6118"/>
    <w:rsid w:val="002F3B2F"/>
    <w:rsid w:val="002F65F5"/>
    <w:rsid w:val="00313493"/>
    <w:rsid w:val="00316AE4"/>
    <w:rsid w:val="003365BB"/>
    <w:rsid w:val="00337C9E"/>
    <w:rsid w:val="0035072D"/>
    <w:rsid w:val="00366F56"/>
    <w:rsid w:val="003712F0"/>
    <w:rsid w:val="003731E6"/>
    <w:rsid w:val="00382A87"/>
    <w:rsid w:val="00393092"/>
    <w:rsid w:val="0039487C"/>
    <w:rsid w:val="0039637F"/>
    <w:rsid w:val="003A0CB3"/>
    <w:rsid w:val="003A1376"/>
    <w:rsid w:val="003B155B"/>
    <w:rsid w:val="003B22D0"/>
    <w:rsid w:val="003B2E80"/>
    <w:rsid w:val="003B4012"/>
    <w:rsid w:val="003B6662"/>
    <w:rsid w:val="003C23EB"/>
    <w:rsid w:val="003C39DD"/>
    <w:rsid w:val="003E192C"/>
    <w:rsid w:val="003E4547"/>
    <w:rsid w:val="003F0061"/>
    <w:rsid w:val="003F10D7"/>
    <w:rsid w:val="003F1819"/>
    <w:rsid w:val="0040127F"/>
    <w:rsid w:val="00407198"/>
    <w:rsid w:val="0041012B"/>
    <w:rsid w:val="00416585"/>
    <w:rsid w:val="004173B2"/>
    <w:rsid w:val="00417715"/>
    <w:rsid w:val="00417D5E"/>
    <w:rsid w:val="00421FFC"/>
    <w:rsid w:val="004247B4"/>
    <w:rsid w:val="00425F84"/>
    <w:rsid w:val="0042621B"/>
    <w:rsid w:val="004277AF"/>
    <w:rsid w:val="00431778"/>
    <w:rsid w:val="00434D09"/>
    <w:rsid w:val="004379AC"/>
    <w:rsid w:val="004407E1"/>
    <w:rsid w:val="00447324"/>
    <w:rsid w:val="0045250E"/>
    <w:rsid w:val="00453B73"/>
    <w:rsid w:val="00455930"/>
    <w:rsid w:val="00457CF7"/>
    <w:rsid w:val="004606BC"/>
    <w:rsid w:val="00460A4B"/>
    <w:rsid w:val="00465E73"/>
    <w:rsid w:val="0046607A"/>
    <w:rsid w:val="00470203"/>
    <w:rsid w:val="00471FDC"/>
    <w:rsid w:val="00474921"/>
    <w:rsid w:val="00477128"/>
    <w:rsid w:val="0048113F"/>
    <w:rsid w:val="004811FF"/>
    <w:rsid w:val="00484863"/>
    <w:rsid w:val="00485C66"/>
    <w:rsid w:val="00491872"/>
    <w:rsid w:val="00495754"/>
    <w:rsid w:val="00495C8A"/>
    <w:rsid w:val="004A1C82"/>
    <w:rsid w:val="004A1FF9"/>
    <w:rsid w:val="004B0AF3"/>
    <w:rsid w:val="004B4CD7"/>
    <w:rsid w:val="004B7B0F"/>
    <w:rsid w:val="004B7DDF"/>
    <w:rsid w:val="004C226F"/>
    <w:rsid w:val="004C4E61"/>
    <w:rsid w:val="004D10C4"/>
    <w:rsid w:val="004D20BC"/>
    <w:rsid w:val="004D3753"/>
    <w:rsid w:val="004D4982"/>
    <w:rsid w:val="004D5841"/>
    <w:rsid w:val="004D61FD"/>
    <w:rsid w:val="004E3D61"/>
    <w:rsid w:val="004E6C0E"/>
    <w:rsid w:val="004F0FC1"/>
    <w:rsid w:val="004F4016"/>
    <w:rsid w:val="004F40DF"/>
    <w:rsid w:val="004F71B7"/>
    <w:rsid w:val="0050109B"/>
    <w:rsid w:val="00504E4D"/>
    <w:rsid w:val="005059DD"/>
    <w:rsid w:val="00512E41"/>
    <w:rsid w:val="0051502E"/>
    <w:rsid w:val="00521528"/>
    <w:rsid w:val="00522C36"/>
    <w:rsid w:val="00523568"/>
    <w:rsid w:val="00524BBA"/>
    <w:rsid w:val="00525D61"/>
    <w:rsid w:val="00527FBF"/>
    <w:rsid w:val="00532C4F"/>
    <w:rsid w:val="00534763"/>
    <w:rsid w:val="0053580F"/>
    <w:rsid w:val="00556468"/>
    <w:rsid w:val="00557E85"/>
    <w:rsid w:val="00560A5B"/>
    <w:rsid w:val="005610B1"/>
    <w:rsid w:val="00566D63"/>
    <w:rsid w:val="00570D6E"/>
    <w:rsid w:val="005714E2"/>
    <w:rsid w:val="00581B29"/>
    <w:rsid w:val="00582CEA"/>
    <w:rsid w:val="00583E50"/>
    <w:rsid w:val="00583F5E"/>
    <w:rsid w:val="00592D99"/>
    <w:rsid w:val="00595F8B"/>
    <w:rsid w:val="005972AC"/>
    <w:rsid w:val="005A30B1"/>
    <w:rsid w:val="005B0A3B"/>
    <w:rsid w:val="005B68CF"/>
    <w:rsid w:val="005C0E87"/>
    <w:rsid w:val="005C1CA5"/>
    <w:rsid w:val="005C236D"/>
    <w:rsid w:val="005C2A4A"/>
    <w:rsid w:val="005C3351"/>
    <w:rsid w:val="005D0B68"/>
    <w:rsid w:val="005D5C11"/>
    <w:rsid w:val="005E502C"/>
    <w:rsid w:val="005F0B69"/>
    <w:rsid w:val="005F0BE8"/>
    <w:rsid w:val="005F18ED"/>
    <w:rsid w:val="005F7C6A"/>
    <w:rsid w:val="006000D1"/>
    <w:rsid w:val="00605BD8"/>
    <w:rsid w:val="00611131"/>
    <w:rsid w:val="006114D5"/>
    <w:rsid w:val="0061165E"/>
    <w:rsid w:val="00614AD4"/>
    <w:rsid w:val="00614C8A"/>
    <w:rsid w:val="0062132E"/>
    <w:rsid w:val="0062551D"/>
    <w:rsid w:val="006315DE"/>
    <w:rsid w:val="00635947"/>
    <w:rsid w:val="00637FD6"/>
    <w:rsid w:val="006471A6"/>
    <w:rsid w:val="00650F2B"/>
    <w:rsid w:val="00656D13"/>
    <w:rsid w:val="00657FEC"/>
    <w:rsid w:val="0066625F"/>
    <w:rsid w:val="0066795D"/>
    <w:rsid w:val="00673291"/>
    <w:rsid w:val="006772C4"/>
    <w:rsid w:val="0068266B"/>
    <w:rsid w:val="00683ACD"/>
    <w:rsid w:val="006863AA"/>
    <w:rsid w:val="0069238F"/>
    <w:rsid w:val="0069661F"/>
    <w:rsid w:val="006A1DAE"/>
    <w:rsid w:val="006A5A3B"/>
    <w:rsid w:val="006B143A"/>
    <w:rsid w:val="006B186A"/>
    <w:rsid w:val="006B4540"/>
    <w:rsid w:val="006B6A9A"/>
    <w:rsid w:val="006D31FF"/>
    <w:rsid w:val="006D69C3"/>
    <w:rsid w:val="006E0335"/>
    <w:rsid w:val="006E20EC"/>
    <w:rsid w:val="006E2283"/>
    <w:rsid w:val="006E6ADF"/>
    <w:rsid w:val="006F622F"/>
    <w:rsid w:val="006F78AF"/>
    <w:rsid w:val="00700343"/>
    <w:rsid w:val="0070072D"/>
    <w:rsid w:val="0070476B"/>
    <w:rsid w:val="00705DDB"/>
    <w:rsid w:val="00706D5F"/>
    <w:rsid w:val="00714681"/>
    <w:rsid w:val="007159AF"/>
    <w:rsid w:val="007202E0"/>
    <w:rsid w:val="00720B31"/>
    <w:rsid w:val="007235D3"/>
    <w:rsid w:val="007237ED"/>
    <w:rsid w:val="00724BED"/>
    <w:rsid w:val="007318CD"/>
    <w:rsid w:val="007318DB"/>
    <w:rsid w:val="007342A5"/>
    <w:rsid w:val="00737568"/>
    <w:rsid w:val="00737A9D"/>
    <w:rsid w:val="00752C6B"/>
    <w:rsid w:val="007544F1"/>
    <w:rsid w:val="00754B35"/>
    <w:rsid w:val="00755FAA"/>
    <w:rsid w:val="0075720C"/>
    <w:rsid w:val="00764A0B"/>
    <w:rsid w:val="00765194"/>
    <w:rsid w:val="007668F7"/>
    <w:rsid w:val="00771916"/>
    <w:rsid w:val="007741C6"/>
    <w:rsid w:val="00790456"/>
    <w:rsid w:val="00791250"/>
    <w:rsid w:val="00795F49"/>
    <w:rsid w:val="00796CD5"/>
    <w:rsid w:val="007A785E"/>
    <w:rsid w:val="007C6402"/>
    <w:rsid w:val="007D3EA4"/>
    <w:rsid w:val="007E4B56"/>
    <w:rsid w:val="007F496E"/>
    <w:rsid w:val="007F5E3B"/>
    <w:rsid w:val="007F6CA9"/>
    <w:rsid w:val="0080085F"/>
    <w:rsid w:val="00803CEF"/>
    <w:rsid w:val="008052D3"/>
    <w:rsid w:val="00807057"/>
    <w:rsid w:val="00807C8D"/>
    <w:rsid w:val="00807FD7"/>
    <w:rsid w:val="00810B38"/>
    <w:rsid w:val="00812490"/>
    <w:rsid w:val="00816908"/>
    <w:rsid w:val="00820104"/>
    <w:rsid w:val="0082244F"/>
    <w:rsid w:val="00822A00"/>
    <w:rsid w:val="00823876"/>
    <w:rsid w:val="00823E47"/>
    <w:rsid w:val="0082627C"/>
    <w:rsid w:val="00827A45"/>
    <w:rsid w:val="008304C1"/>
    <w:rsid w:val="0083185C"/>
    <w:rsid w:val="008322D3"/>
    <w:rsid w:val="00851090"/>
    <w:rsid w:val="008569F4"/>
    <w:rsid w:val="00857520"/>
    <w:rsid w:val="00863E31"/>
    <w:rsid w:val="00871F23"/>
    <w:rsid w:val="008752C1"/>
    <w:rsid w:val="0087630C"/>
    <w:rsid w:val="00877355"/>
    <w:rsid w:val="0088239A"/>
    <w:rsid w:val="0089061A"/>
    <w:rsid w:val="00891D36"/>
    <w:rsid w:val="0089491D"/>
    <w:rsid w:val="008A0253"/>
    <w:rsid w:val="008A26B4"/>
    <w:rsid w:val="008A6CC9"/>
    <w:rsid w:val="008B07BA"/>
    <w:rsid w:val="008B2E71"/>
    <w:rsid w:val="008B459E"/>
    <w:rsid w:val="008B5403"/>
    <w:rsid w:val="008B6BB6"/>
    <w:rsid w:val="008B7D12"/>
    <w:rsid w:val="008C0DF8"/>
    <w:rsid w:val="008C2D1F"/>
    <w:rsid w:val="008C3685"/>
    <w:rsid w:val="008C395C"/>
    <w:rsid w:val="008D3319"/>
    <w:rsid w:val="008D4227"/>
    <w:rsid w:val="008D466E"/>
    <w:rsid w:val="008E2BAB"/>
    <w:rsid w:val="008E3B25"/>
    <w:rsid w:val="008E47B8"/>
    <w:rsid w:val="008E4AE3"/>
    <w:rsid w:val="008E629C"/>
    <w:rsid w:val="008E734A"/>
    <w:rsid w:val="008F1299"/>
    <w:rsid w:val="00901D1B"/>
    <w:rsid w:val="00903510"/>
    <w:rsid w:val="0090725C"/>
    <w:rsid w:val="00913ED7"/>
    <w:rsid w:val="00920A27"/>
    <w:rsid w:val="00921F70"/>
    <w:rsid w:val="00924BA7"/>
    <w:rsid w:val="00927559"/>
    <w:rsid w:val="00931447"/>
    <w:rsid w:val="0093175E"/>
    <w:rsid w:val="00932CF9"/>
    <w:rsid w:val="00941310"/>
    <w:rsid w:val="009503B0"/>
    <w:rsid w:val="0096014F"/>
    <w:rsid w:val="00971797"/>
    <w:rsid w:val="00974422"/>
    <w:rsid w:val="00981247"/>
    <w:rsid w:val="009A13C7"/>
    <w:rsid w:val="009A7817"/>
    <w:rsid w:val="009C1512"/>
    <w:rsid w:val="009C690B"/>
    <w:rsid w:val="009C7B08"/>
    <w:rsid w:val="009D0FDD"/>
    <w:rsid w:val="009D53AD"/>
    <w:rsid w:val="009D596D"/>
    <w:rsid w:val="009E5CB4"/>
    <w:rsid w:val="009E6AB3"/>
    <w:rsid w:val="009F38A3"/>
    <w:rsid w:val="009F7E5F"/>
    <w:rsid w:val="00A0228D"/>
    <w:rsid w:val="00A03E46"/>
    <w:rsid w:val="00A05A0F"/>
    <w:rsid w:val="00A06BF0"/>
    <w:rsid w:val="00A131AF"/>
    <w:rsid w:val="00A1323E"/>
    <w:rsid w:val="00A30D32"/>
    <w:rsid w:val="00A34000"/>
    <w:rsid w:val="00A348DC"/>
    <w:rsid w:val="00A35BC2"/>
    <w:rsid w:val="00A3644D"/>
    <w:rsid w:val="00A419C4"/>
    <w:rsid w:val="00A442D9"/>
    <w:rsid w:val="00A452BC"/>
    <w:rsid w:val="00A53915"/>
    <w:rsid w:val="00A54D4A"/>
    <w:rsid w:val="00A57F86"/>
    <w:rsid w:val="00A62EC5"/>
    <w:rsid w:val="00A7473F"/>
    <w:rsid w:val="00A76118"/>
    <w:rsid w:val="00A76D7D"/>
    <w:rsid w:val="00A84C74"/>
    <w:rsid w:val="00A85501"/>
    <w:rsid w:val="00A87D0D"/>
    <w:rsid w:val="00A94ED1"/>
    <w:rsid w:val="00A955B0"/>
    <w:rsid w:val="00A966C6"/>
    <w:rsid w:val="00A97726"/>
    <w:rsid w:val="00A97DE5"/>
    <w:rsid w:val="00AA28B8"/>
    <w:rsid w:val="00AA6D5F"/>
    <w:rsid w:val="00AB34C4"/>
    <w:rsid w:val="00AC386C"/>
    <w:rsid w:val="00AD028C"/>
    <w:rsid w:val="00AD28E3"/>
    <w:rsid w:val="00AD2A16"/>
    <w:rsid w:val="00AD4334"/>
    <w:rsid w:val="00AD5B91"/>
    <w:rsid w:val="00AD5E82"/>
    <w:rsid w:val="00AE294E"/>
    <w:rsid w:val="00AE4E4D"/>
    <w:rsid w:val="00AF17DA"/>
    <w:rsid w:val="00AF2193"/>
    <w:rsid w:val="00AF39C1"/>
    <w:rsid w:val="00AF4C73"/>
    <w:rsid w:val="00B03523"/>
    <w:rsid w:val="00B03596"/>
    <w:rsid w:val="00B12B32"/>
    <w:rsid w:val="00B15E0A"/>
    <w:rsid w:val="00B1602D"/>
    <w:rsid w:val="00B27530"/>
    <w:rsid w:val="00B27A17"/>
    <w:rsid w:val="00B33175"/>
    <w:rsid w:val="00B37FD2"/>
    <w:rsid w:val="00B47A69"/>
    <w:rsid w:val="00B53CA3"/>
    <w:rsid w:val="00B53CBE"/>
    <w:rsid w:val="00B6013A"/>
    <w:rsid w:val="00B62AC6"/>
    <w:rsid w:val="00B64134"/>
    <w:rsid w:val="00B64A2E"/>
    <w:rsid w:val="00B651E4"/>
    <w:rsid w:val="00B65E32"/>
    <w:rsid w:val="00B70035"/>
    <w:rsid w:val="00B70869"/>
    <w:rsid w:val="00B7638F"/>
    <w:rsid w:val="00B776A6"/>
    <w:rsid w:val="00B81A2D"/>
    <w:rsid w:val="00B82F7E"/>
    <w:rsid w:val="00B83658"/>
    <w:rsid w:val="00B83D91"/>
    <w:rsid w:val="00B87113"/>
    <w:rsid w:val="00B871D9"/>
    <w:rsid w:val="00B87A5D"/>
    <w:rsid w:val="00B906ED"/>
    <w:rsid w:val="00B92CC7"/>
    <w:rsid w:val="00B944BE"/>
    <w:rsid w:val="00B97002"/>
    <w:rsid w:val="00BA1A86"/>
    <w:rsid w:val="00BA2F50"/>
    <w:rsid w:val="00BA3418"/>
    <w:rsid w:val="00BA4A9D"/>
    <w:rsid w:val="00BA4ABE"/>
    <w:rsid w:val="00BB0AE7"/>
    <w:rsid w:val="00BB2F36"/>
    <w:rsid w:val="00BC4F6E"/>
    <w:rsid w:val="00BC62B0"/>
    <w:rsid w:val="00BC709F"/>
    <w:rsid w:val="00BC7B0B"/>
    <w:rsid w:val="00BD5811"/>
    <w:rsid w:val="00BD7A5B"/>
    <w:rsid w:val="00BE0CE6"/>
    <w:rsid w:val="00BE1789"/>
    <w:rsid w:val="00BE336F"/>
    <w:rsid w:val="00BE4880"/>
    <w:rsid w:val="00BE71D3"/>
    <w:rsid w:val="00BF0BCC"/>
    <w:rsid w:val="00BF2C72"/>
    <w:rsid w:val="00BF59BC"/>
    <w:rsid w:val="00BF5A4F"/>
    <w:rsid w:val="00BF748F"/>
    <w:rsid w:val="00C00168"/>
    <w:rsid w:val="00C01D8A"/>
    <w:rsid w:val="00C02DD8"/>
    <w:rsid w:val="00C035EF"/>
    <w:rsid w:val="00C05550"/>
    <w:rsid w:val="00C07415"/>
    <w:rsid w:val="00C16A92"/>
    <w:rsid w:val="00C243F0"/>
    <w:rsid w:val="00C269EA"/>
    <w:rsid w:val="00C26EE7"/>
    <w:rsid w:val="00C31493"/>
    <w:rsid w:val="00C32A5B"/>
    <w:rsid w:val="00C3483B"/>
    <w:rsid w:val="00C36D0F"/>
    <w:rsid w:val="00C52E64"/>
    <w:rsid w:val="00C53A3F"/>
    <w:rsid w:val="00C54157"/>
    <w:rsid w:val="00C56B4B"/>
    <w:rsid w:val="00C57389"/>
    <w:rsid w:val="00C628DB"/>
    <w:rsid w:val="00C752B4"/>
    <w:rsid w:val="00C8198E"/>
    <w:rsid w:val="00C82D93"/>
    <w:rsid w:val="00C93283"/>
    <w:rsid w:val="00C932CA"/>
    <w:rsid w:val="00C93649"/>
    <w:rsid w:val="00CA1613"/>
    <w:rsid w:val="00CA54D1"/>
    <w:rsid w:val="00CA66CD"/>
    <w:rsid w:val="00CB02A0"/>
    <w:rsid w:val="00CC635B"/>
    <w:rsid w:val="00CD1A2E"/>
    <w:rsid w:val="00CD4897"/>
    <w:rsid w:val="00CE07E1"/>
    <w:rsid w:val="00CE138D"/>
    <w:rsid w:val="00CE3FB0"/>
    <w:rsid w:val="00CE70C3"/>
    <w:rsid w:val="00CF0A5D"/>
    <w:rsid w:val="00D00A39"/>
    <w:rsid w:val="00D04A84"/>
    <w:rsid w:val="00D07D0F"/>
    <w:rsid w:val="00D132EE"/>
    <w:rsid w:val="00D1703E"/>
    <w:rsid w:val="00D20458"/>
    <w:rsid w:val="00D309B5"/>
    <w:rsid w:val="00D42989"/>
    <w:rsid w:val="00D547D0"/>
    <w:rsid w:val="00D55DB2"/>
    <w:rsid w:val="00D573C9"/>
    <w:rsid w:val="00D57908"/>
    <w:rsid w:val="00D62BF1"/>
    <w:rsid w:val="00D7074E"/>
    <w:rsid w:val="00D71787"/>
    <w:rsid w:val="00D76537"/>
    <w:rsid w:val="00D826ED"/>
    <w:rsid w:val="00D82876"/>
    <w:rsid w:val="00D841D1"/>
    <w:rsid w:val="00D86DE9"/>
    <w:rsid w:val="00D92B7C"/>
    <w:rsid w:val="00D96642"/>
    <w:rsid w:val="00DA051A"/>
    <w:rsid w:val="00DA1D32"/>
    <w:rsid w:val="00DA6177"/>
    <w:rsid w:val="00DB00F4"/>
    <w:rsid w:val="00DB7F57"/>
    <w:rsid w:val="00DC15F9"/>
    <w:rsid w:val="00DC277A"/>
    <w:rsid w:val="00DC3FF9"/>
    <w:rsid w:val="00DC7897"/>
    <w:rsid w:val="00DD43AC"/>
    <w:rsid w:val="00DE2083"/>
    <w:rsid w:val="00DE303B"/>
    <w:rsid w:val="00DE3CDD"/>
    <w:rsid w:val="00DE70E9"/>
    <w:rsid w:val="00DF038D"/>
    <w:rsid w:val="00DF0914"/>
    <w:rsid w:val="00DF1CFA"/>
    <w:rsid w:val="00DF5FC9"/>
    <w:rsid w:val="00E01FE6"/>
    <w:rsid w:val="00E1031D"/>
    <w:rsid w:val="00E114A2"/>
    <w:rsid w:val="00E13169"/>
    <w:rsid w:val="00E1556D"/>
    <w:rsid w:val="00E1649B"/>
    <w:rsid w:val="00E17304"/>
    <w:rsid w:val="00E17601"/>
    <w:rsid w:val="00E201D7"/>
    <w:rsid w:val="00E20634"/>
    <w:rsid w:val="00E20B4A"/>
    <w:rsid w:val="00E330C0"/>
    <w:rsid w:val="00E349AD"/>
    <w:rsid w:val="00E44315"/>
    <w:rsid w:val="00E47B86"/>
    <w:rsid w:val="00E51C5F"/>
    <w:rsid w:val="00E530FD"/>
    <w:rsid w:val="00E62CCC"/>
    <w:rsid w:val="00E677C3"/>
    <w:rsid w:val="00E67B31"/>
    <w:rsid w:val="00E72296"/>
    <w:rsid w:val="00E72E5F"/>
    <w:rsid w:val="00E74557"/>
    <w:rsid w:val="00E751A7"/>
    <w:rsid w:val="00E7685E"/>
    <w:rsid w:val="00E7788F"/>
    <w:rsid w:val="00E800DB"/>
    <w:rsid w:val="00E859D9"/>
    <w:rsid w:val="00E86350"/>
    <w:rsid w:val="00EB1967"/>
    <w:rsid w:val="00EB4992"/>
    <w:rsid w:val="00EB7903"/>
    <w:rsid w:val="00EC1641"/>
    <w:rsid w:val="00ED2E5C"/>
    <w:rsid w:val="00ED34E4"/>
    <w:rsid w:val="00ED65F1"/>
    <w:rsid w:val="00ED7214"/>
    <w:rsid w:val="00EE3D7E"/>
    <w:rsid w:val="00EE621E"/>
    <w:rsid w:val="00EF0230"/>
    <w:rsid w:val="00EF15B4"/>
    <w:rsid w:val="00EF4CA3"/>
    <w:rsid w:val="00EF79B1"/>
    <w:rsid w:val="00F10287"/>
    <w:rsid w:val="00F13859"/>
    <w:rsid w:val="00F13D09"/>
    <w:rsid w:val="00F233FA"/>
    <w:rsid w:val="00F23665"/>
    <w:rsid w:val="00F2386F"/>
    <w:rsid w:val="00F30067"/>
    <w:rsid w:val="00F37449"/>
    <w:rsid w:val="00F37E6D"/>
    <w:rsid w:val="00F4288B"/>
    <w:rsid w:val="00F43157"/>
    <w:rsid w:val="00F466E2"/>
    <w:rsid w:val="00F5004B"/>
    <w:rsid w:val="00F50A8A"/>
    <w:rsid w:val="00F56C6C"/>
    <w:rsid w:val="00F63A74"/>
    <w:rsid w:val="00F6547E"/>
    <w:rsid w:val="00F7096B"/>
    <w:rsid w:val="00F7122E"/>
    <w:rsid w:val="00F74DD2"/>
    <w:rsid w:val="00F7794E"/>
    <w:rsid w:val="00F83CDF"/>
    <w:rsid w:val="00F9303E"/>
    <w:rsid w:val="00F939A6"/>
    <w:rsid w:val="00FA38F6"/>
    <w:rsid w:val="00FA6389"/>
    <w:rsid w:val="00FA6F76"/>
    <w:rsid w:val="00FB00A2"/>
    <w:rsid w:val="00FB148F"/>
    <w:rsid w:val="00FB2C40"/>
    <w:rsid w:val="00FB616F"/>
    <w:rsid w:val="00FB7B50"/>
    <w:rsid w:val="00FC0EC6"/>
    <w:rsid w:val="00FC6379"/>
    <w:rsid w:val="00FD3FF7"/>
    <w:rsid w:val="00FE08C7"/>
    <w:rsid w:val="00FE46B4"/>
    <w:rsid w:val="00FE722E"/>
    <w:rsid w:val="00FF3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1AF6"/>
  <w15:chartTrackingRefBased/>
  <w15:docId w15:val="{3057DA12-4B3B-1D42-A77F-D8199EE4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A86"/>
    <w:pPr>
      <w:spacing w:line="480" w:lineRule="auto"/>
      <w:ind w:firstLine="720"/>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007D0"/>
    <w:pPr>
      <w:keepNext/>
      <w:keepLines/>
      <w:spacing w:before="120"/>
      <w:jc w:val="center"/>
      <w:outlineLvl w:val="0"/>
    </w:pPr>
    <w:rPr>
      <w:rFonts w:eastAsiaTheme="majorEastAsia" w:cstheme="majorBidi"/>
      <w:b/>
      <w:szCs w:val="32"/>
      <w:lang w:eastAsia="en-US"/>
    </w:rPr>
  </w:style>
  <w:style w:type="paragraph" w:styleId="Heading2">
    <w:name w:val="heading 2"/>
    <w:basedOn w:val="Normal"/>
    <w:next w:val="Normal"/>
    <w:link w:val="Heading2Char"/>
    <w:uiPriority w:val="9"/>
    <w:unhideWhenUsed/>
    <w:qFormat/>
    <w:rsid w:val="002007D0"/>
    <w:pPr>
      <w:keepNext/>
      <w:keepLines/>
      <w:spacing w:before="120" w:after="120"/>
      <w:jc w:val="center"/>
      <w:outlineLvl w:val="1"/>
    </w:pPr>
    <w:rPr>
      <w:rFonts w:eastAsiaTheme="majorEastAsia" w:cstheme="majorBidi"/>
      <w:szCs w:val="26"/>
      <w:lang w:eastAsia="en-US"/>
    </w:rPr>
  </w:style>
  <w:style w:type="paragraph" w:styleId="Heading3">
    <w:name w:val="heading 3"/>
    <w:basedOn w:val="Normal"/>
    <w:next w:val="Normal"/>
    <w:link w:val="Heading3Char"/>
    <w:uiPriority w:val="9"/>
    <w:unhideWhenUsed/>
    <w:qFormat/>
    <w:rsid w:val="002007D0"/>
    <w:pPr>
      <w:keepNext/>
      <w:keepLines/>
      <w:spacing w:before="120" w:after="120"/>
      <w:outlineLvl w:val="2"/>
    </w:pPr>
    <w:rPr>
      <w:rFonts w:eastAsiaTheme="majorEastAsia" w:cstheme="majorBidi"/>
      <w:i/>
      <w:lang w:eastAsia="en-US"/>
    </w:rPr>
  </w:style>
  <w:style w:type="paragraph" w:styleId="Heading4">
    <w:name w:val="heading 4"/>
    <w:basedOn w:val="Normal"/>
    <w:next w:val="Normal"/>
    <w:link w:val="Heading4Char"/>
    <w:uiPriority w:val="9"/>
    <w:unhideWhenUsed/>
    <w:qFormat/>
    <w:rsid w:val="002007D0"/>
    <w:pPr>
      <w:keepNext/>
      <w:keepLines/>
      <w:spacing w:before="120" w:after="120"/>
      <w:outlineLvl w:val="3"/>
    </w:pPr>
    <w:rPr>
      <w:rFonts w:eastAsiaTheme="majorEastAsia" w:cstheme="majorBidi"/>
      <w:iCs/>
      <w:lang w:eastAsia="en-US"/>
    </w:rPr>
  </w:style>
  <w:style w:type="paragraph" w:styleId="Heading5">
    <w:name w:val="heading 5"/>
    <w:basedOn w:val="Normal"/>
    <w:next w:val="Normal"/>
    <w:link w:val="Heading5Char"/>
    <w:uiPriority w:val="9"/>
    <w:unhideWhenUsed/>
    <w:qFormat/>
    <w:rsid w:val="002007D0"/>
    <w:pPr>
      <w:keepNext/>
      <w:keepLines/>
      <w:spacing w:before="4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7D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2007D0"/>
    <w:rPr>
      <w:rFonts w:ascii="Times New Roman" w:hAnsi="Times New Roman" w:cs="Times New Roman"/>
      <w:sz w:val="18"/>
      <w:szCs w:val="18"/>
    </w:rPr>
  </w:style>
  <w:style w:type="character" w:customStyle="1" w:styleId="Heading1Char">
    <w:name w:val="Heading 1 Char"/>
    <w:basedOn w:val="DefaultParagraphFont"/>
    <w:link w:val="Heading1"/>
    <w:uiPriority w:val="9"/>
    <w:rsid w:val="002007D0"/>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2007D0"/>
    <w:rPr>
      <w:rFonts w:ascii="Times New Roman" w:eastAsiaTheme="majorEastAsia" w:hAnsi="Times New Roman" w:cstheme="majorBidi"/>
      <w:szCs w:val="26"/>
    </w:rPr>
  </w:style>
  <w:style w:type="character" w:customStyle="1" w:styleId="Heading3Char">
    <w:name w:val="Heading 3 Char"/>
    <w:basedOn w:val="DefaultParagraphFont"/>
    <w:link w:val="Heading3"/>
    <w:uiPriority w:val="9"/>
    <w:rsid w:val="002007D0"/>
    <w:rPr>
      <w:rFonts w:ascii="Times New Roman" w:eastAsiaTheme="majorEastAsia" w:hAnsi="Times New Roman" w:cstheme="majorBidi"/>
      <w:i/>
    </w:rPr>
  </w:style>
  <w:style w:type="character" w:customStyle="1" w:styleId="Heading4Char">
    <w:name w:val="Heading 4 Char"/>
    <w:basedOn w:val="DefaultParagraphFont"/>
    <w:link w:val="Heading4"/>
    <w:uiPriority w:val="9"/>
    <w:rsid w:val="002007D0"/>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2007D0"/>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unhideWhenUsed/>
    <w:rsid w:val="002007D0"/>
    <w:pPr>
      <w:spacing w:after="120"/>
    </w:pPr>
    <w:rPr>
      <w:rFonts w:ascii="Arial Narrow" w:eastAsiaTheme="minorHAnsi" w:hAnsi="Arial Narrow" w:cstheme="minorBidi"/>
      <w:sz w:val="18"/>
      <w:lang w:eastAsia="en-US"/>
    </w:rPr>
  </w:style>
  <w:style w:type="character" w:customStyle="1" w:styleId="FootnoteTextChar">
    <w:name w:val="Footnote Text Char"/>
    <w:basedOn w:val="DefaultParagraphFont"/>
    <w:link w:val="FootnoteText"/>
    <w:uiPriority w:val="99"/>
    <w:rsid w:val="002007D0"/>
    <w:rPr>
      <w:rFonts w:ascii="Arial Narrow" w:hAnsi="Arial Narrow"/>
      <w:sz w:val="18"/>
    </w:rPr>
  </w:style>
  <w:style w:type="character" w:styleId="FootnoteReference">
    <w:name w:val="footnote reference"/>
    <w:uiPriority w:val="99"/>
    <w:unhideWhenUsed/>
    <w:rsid w:val="002007D0"/>
    <w:rPr>
      <w:caps w:val="0"/>
      <w:smallCaps w:val="0"/>
      <w:strike w:val="0"/>
      <w:dstrike w:val="0"/>
      <w:vanish w:val="0"/>
      <w:vertAlign w:val="superscript"/>
    </w:rPr>
  </w:style>
  <w:style w:type="paragraph" w:customStyle="1" w:styleId="FigureText">
    <w:name w:val="Figure Text"/>
    <w:basedOn w:val="Normal"/>
    <w:qFormat/>
    <w:rsid w:val="002007D0"/>
    <w:pPr>
      <w:spacing w:after="120"/>
      <w:jc w:val="center"/>
    </w:pPr>
    <w:rPr>
      <w:rFonts w:eastAsiaTheme="minorHAnsi"/>
      <w:lang w:eastAsia="en-US"/>
    </w:rPr>
  </w:style>
  <w:style w:type="character" w:styleId="CommentReference">
    <w:name w:val="annotation reference"/>
    <w:basedOn w:val="DefaultParagraphFont"/>
    <w:uiPriority w:val="99"/>
    <w:semiHidden/>
    <w:unhideWhenUsed/>
    <w:rsid w:val="002007D0"/>
    <w:rPr>
      <w:sz w:val="16"/>
      <w:szCs w:val="16"/>
    </w:rPr>
  </w:style>
  <w:style w:type="paragraph" w:styleId="CommentText">
    <w:name w:val="annotation text"/>
    <w:basedOn w:val="Normal"/>
    <w:link w:val="CommentTextChar"/>
    <w:uiPriority w:val="99"/>
    <w:unhideWhenUsed/>
    <w:rsid w:val="002007D0"/>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2007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07D0"/>
    <w:rPr>
      <w:b/>
      <w:bCs/>
    </w:rPr>
  </w:style>
  <w:style w:type="character" w:customStyle="1" w:styleId="CommentSubjectChar">
    <w:name w:val="Comment Subject Char"/>
    <w:basedOn w:val="CommentTextChar"/>
    <w:link w:val="CommentSubject"/>
    <w:uiPriority w:val="99"/>
    <w:semiHidden/>
    <w:rsid w:val="002007D0"/>
    <w:rPr>
      <w:rFonts w:ascii="Times New Roman" w:hAnsi="Times New Roman"/>
      <w:b/>
      <w:bCs/>
      <w:sz w:val="20"/>
      <w:szCs w:val="20"/>
    </w:rPr>
  </w:style>
  <w:style w:type="paragraph" w:styleId="ListParagraph">
    <w:name w:val="List Paragraph"/>
    <w:basedOn w:val="Normal"/>
    <w:uiPriority w:val="34"/>
    <w:qFormat/>
    <w:rsid w:val="002007D0"/>
    <w:pPr>
      <w:ind w:left="720"/>
      <w:contextualSpacing/>
    </w:pPr>
    <w:rPr>
      <w:rFonts w:eastAsiaTheme="minorHAnsi" w:cstheme="minorBidi"/>
      <w:lang w:eastAsia="en-US"/>
    </w:rPr>
  </w:style>
  <w:style w:type="paragraph" w:styleId="Quote">
    <w:name w:val="Quote"/>
    <w:basedOn w:val="Normal"/>
    <w:next w:val="Normal"/>
    <w:link w:val="QuoteChar"/>
    <w:uiPriority w:val="29"/>
    <w:qFormat/>
    <w:rsid w:val="002007D0"/>
    <w:pPr>
      <w:spacing w:after="120"/>
      <w:ind w:left="720"/>
    </w:pPr>
    <w:rPr>
      <w:rFonts w:eastAsiaTheme="minorHAnsi" w:cstheme="minorBidi"/>
      <w:iCs/>
      <w:szCs w:val="20"/>
      <w:lang w:eastAsia="en-US"/>
    </w:rPr>
  </w:style>
  <w:style w:type="character" w:customStyle="1" w:styleId="QuoteChar">
    <w:name w:val="Quote Char"/>
    <w:basedOn w:val="DefaultParagraphFont"/>
    <w:link w:val="Quote"/>
    <w:uiPriority w:val="29"/>
    <w:rsid w:val="002007D0"/>
    <w:rPr>
      <w:rFonts w:ascii="Times New Roman" w:hAnsi="Times New Roman"/>
      <w:iCs/>
      <w:szCs w:val="20"/>
    </w:rPr>
  </w:style>
  <w:style w:type="character" w:styleId="Hyperlink">
    <w:name w:val="Hyperlink"/>
    <w:basedOn w:val="DefaultParagraphFont"/>
    <w:uiPriority w:val="99"/>
    <w:unhideWhenUsed/>
    <w:rsid w:val="002007D0"/>
    <w:rPr>
      <w:color w:val="0563C1" w:themeColor="hyperlink"/>
      <w:u w:val="single"/>
    </w:rPr>
  </w:style>
  <w:style w:type="character" w:styleId="UnresolvedMention">
    <w:name w:val="Unresolved Mention"/>
    <w:basedOn w:val="DefaultParagraphFont"/>
    <w:uiPriority w:val="99"/>
    <w:semiHidden/>
    <w:unhideWhenUsed/>
    <w:rsid w:val="002007D0"/>
    <w:rPr>
      <w:color w:val="605E5C"/>
      <w:shd w:val="clear" w:color="auto" w:fill="E1DFDD"/>
    </w:rPr>
  </w:style>
  <w:style w:type="table" w:styleId="TableGrid">
    <w:name w:val="Table Grid"/>
    <w:basedOn w:val="TableNormal"/>
    <w:uiPriority w:val="39"/>
    <w:rsid w:val="00200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07D0"/>
    <w:rPr>
      <w:b w:val="0"/>
      <w:bCs/>
      <w:sz w:val="24"/>
    </w:rPr>
  </w:style>
  <w:style w:type="paragraph" w:customStyle="1" w:styleId="EndNoteBibliographyTitle">
    <w:name w:val="EndNote Bibliography Title"/>
    <w:basedOn w:val="Normal"/>
    <w:link w:val="EndNoteBibliographyTitleChar"/>
    <w:rsid w:val="002007D0"/>
    <w:pPr>
      <w:jc w:val="center"/>
    </w:pPr>
    <w:rPr>
      <w:rFonts w:eastAsiaTheme="majorEastAsia"/>
      <w:szCs w:val="32"/>
      <w:lang w:val="en-US" w:eastAsia="en-US"/>
    </w:rPr>
  </w:style>
  <w:style w:type="character" w:customStyle="1" w:styleId="EndNoteBibliographyTitleChar">
    <w:name w:val="EndNote Bibliography Title Char"/>
    <w:basedOn w:val="Heading1Char"/>
    <w:link w:val="EndNoteBibliographyTitle"/>
    <w:rsid w:val="002007D0"/>
    <w:rPr>
      <w:rFonts w:ascii="Times New Roman" w:eastAsiaTheme="majorEastAsia" w:hAnsi="Times New Roman" w:cs="Times New Roman"/>
      <w:b w:val="0"/>
      <w:szCs w:val="32"/>
      <w:lang w:val="en-US"/>
    </w:rPr>
  </w:style>
  <w:style w:type="paragraph" w:customStyle="1" w:styleId="EndNoteBibliography">
    <w:name w:val="EndNote Bibliography"/>
    <w:basedOn w:val="Normal"/>
    <w:link w:val="EndNoteBibliographyChar"/>
    <w:rsid w:val="002007D0"/>
    <w:rPr>
      <w:rFonts w:eastAsiaTheme="majorEastAsia"/>
      <w:szCs w:val="32"/>
      <w:lang w:val="en-US" w:eastAsia="en-US"/>
    </w:rPr>
  </w:style>
  <w:style w:type="character" w:customStyle="1" w:styleId="EndNoteBibliographyChar">
    <w:name w:val="EndNote Bibliography Char"/>
    <w:basedOn w:val="Heading1Char"/>
    <w:link w:val="EndNoteBibliography"/>
    <w:rsid w:val="002007D0"/>
    <w:rPr>
      <w:rFonts w:ascii="Times New Roman" w:eastAsiaTheme="majorEastAsia" w:hAnsi="Times New Roman" w:cs="Times New Roman"/>
      <w:b w:val="0"/>
      <w:szCs w:val="32"/>
      <w:lang w:val="en-US"/>
    </w:rPr>
  </w:style>
  <w:style w:type="paragraph" w:styleId="Header">
    <w:name w:val="header"/>
    <w:basedOn w:val="Normal"/>
    <w:link w:val="HeaderChar"/>
    <w:uiPriority w:val="99"/>
    <w:unhideWhenUsed/>
    <w:rsid w:val="002007D0"/>
    <w:pPr>
      <w:tabs>
        <w:tab w:val="center" w:pos="4513"/>
        <w:tab w:val="right" w:pos="9026"/>
      </w:tabs>
    </w:pPr>
    <w:rPr>
      <w:rFonts w:eastAsiaTheme="minorHAnsi" w:cstheme="minorBidi"/>
      <w:lang w:eastAsia="en-US"/>
    </w:rPr>
  </w:style>
  <w:style w:type="character" w:customStyle="1" w:styleId="HeaderChar">
    <w:name w:val="Header Char"/>
    <w:basedOn w:val="DefaultParagraphFont"/>
    <w:link w:val="Header"/>
    <w:uiPriority w:val="99"/>
    <w:rsid w:val="002007D0"/>
    <w:rPr>
      <w:rFonts w:ascii="Times New Roman" w:hAnsi="Times New Roman"/>
    </w:rPr>
  </w:style>
  <w:style w:type="paragraph" w:styleId="Footer">
    <w:name w:val="footer"/>
    <w:basedOn w:val="Normal"/>
    <w:link w:val="FooterChar"/>
    <w:uiPriority w:val="99"/>
    <w:unhideWhenUsed/>
    <w:rsid w:val="002007D0"/>
    <w:pPr>
      <w:tabs>
        <w:tab w:val="center" w:pos="4513"/>
        <w:tab w:val="right" w:pos="9026"/>
      </w:tabs>
    </w:pPr>
    <w:rPr>
      <w:rFonts w:eastAsiaTheme="minorHAnsi" w:cstheme="minorBidi"/>
      <w:lang w:eastAsia="en-US"/>
    </w:rPr>
  </w:style>
  <w:style w:type="character" w:customStyle="1" w:styleId="FooterChar">
    <w:name w:val="Footer Char"/>
    <w:basedOn w:val="DefaultParagraphFont"/>
    <w:link w:val="Footer"/>
    <w:uiPriority w:val="99"/>
    <w:rsid w:val="002007D0"/>
    <w:rPr>
      <w:rFonts w:ascii="Times New Roman" w:hAnsi="Times New Roman"/>
    </w:rPr>
  </w:style>
  <w:style w:type="character" w:styleId="PageNumber">
    <w:name w:val="page number"/>
    <w:basedOn w:val="DefaultParagraphFont"/>
    <w:uiPriority w:val="99"/>
    <w:semiHidden/>
    <w:unhideWhenUsed/>
    <w:rsid w:val="002007D0"/>
  </w:style>
  <w:style w:type="character" w:styleId="FollowedHyperlink">
    <w:name w:val="FollowedHyperlink"/>
    <w:basedOn w:val="DefaultParagraphFont"/>
    <w:uiPriority w:val="99"/>
    <w:semiHidden/>
    <w:unhideWhenUsed/>
    <w:rsid w:val="006D69C3"/>
    <w:rPr>
      <w:color w:val="954F72" w:themeColor="followedHyperlink"/>
      <w:u w:val="single"/>
    </w:rPr>
  </w:style>
  <w:style w:type="paragraph" w:styleId="NormalWeb">
    <w:name w:val="Normal (Web)"/>
    <w:basedOn w:val="Normal"/>
    <w:uiPriority w:val="99"/>
    <w:unhideWhenUsed/>
    <w:rsid w:val="00142F0D"/>
    <w:pPr>
      <w:spacing w:before="100" w:beforeAutospacing="1" w:after="100" w:afterAutospacing="1"/>
    </w:pPr>
  </w:style>
  <w:style w:type="character" w:customStyle="1" w:styleId="headingnumber">
    <w:name w:val="headingnumber"/>
    <w:basedOn w:val="DefaultParagraphFont"/>
    <w:rsid w:val="004D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8568">
      <w:bodyDiv w:val="1"/>
      <w:marLeft w:val="0"/>
      <w:marRight w:val="0"/>
      <w:marTop w:val="0"/>
      <w:marBottom w:val="0"/>
      <w:divBdr>
        <w:top w:val="none" w:sz="0" w:space="0" w:color="auto"/>
        <w:left w:val="none" w:sz="0" w:space="0" w:color="auto"/>
        <w:bottom w:val="none" w:sz="0" w:space="0" w:color="auto"/>
        <w:right w:val="none" w:sz="0" w:space="0" w:color="auto"/>
      </w:divBdr>
      <w:divsChild>
        <w:div w:id="1271813233">
          <w:marLeft w:val="0"/>
          <w:marRight w:val="0"/>
          <w:marTop w:val="0"/>
          <w:marBottom w:val="0"/>
          <w:divBdr>
            <w:top w:val="none" w:sz="0" w:space="0" w:color="auto"/>
            <w:left w:val="none" w:sz="0" w:space="0" w:color="auto"/>
            <w:bottom w:val="none" w:sz="0" w:space="0" w:color="auto"/>
            <w:right w:val="none" w:sz="0" w:space="0" w:color="auto"/>
          </w:divBdr>
          <w:divsChild>
            <w:div w:id="1341350180">
              <w:marLeft w:val="0"/>
              <w:marRight w:val="0"/>
              <w:marTop w:val="0"/>
              <w:marBottom w:val="0"/>
              <w:divBdr>
                <w:top w:val="none" w:sz="0" w:space="0" w:color="auto"/>
                <w:left w:val="none" w:sz="0" w:space="0" w:color="auto"/>
                <w:bottom w:val="none" w:sz="0" w:space="0" w:color="auto"/>
                <w:right w:val="none" w:sz="0" w:space="0" w:color="auto"/>
              </w:divBdr>
              <w:divsChild>
                <w:div w:id="11935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7595">
      <w:bodyDiv w:val="1"/>
      <w:marLeft w:val="0"/>
      <w:marRight w:val="0"/>
      <w:marTop w:val="0"/>
      <w:marBottom w:val="0"/>
      <w:divBdr>
        <w:top w:val="none" w:sz="0" w:space="0" w:color="auto"/>
        <w:left w:val="none" w:sz="0" w:space="0" w:color="auto"/>
        <w:bottom w:val="none" w:sz="0" w:space="0" w:color="auto"/>
        <w:right w:val="none" w:sz="0" w:space="0" w:color="auto"/>
      </w:divBdr>
    </w:div>
    <w:div w:id="1056592135">
      <w:bodyDiv w:val="1"/>
      <w:marLeft w:val="0"/>
      <w:marRight w:val="0"/>
      <w:marTop w:val="0"/>
      <w:marBottom w:val="0"/>
      <w:divBdr>
        <w:top w:val="none" w:sz="0" w:space="0" w:color="auto"/>
        <w:left w:val="none" w:sz="0" w:space="0" w:color="auto"/>
        <w:bottom w:val="none" w:sz="0" w:space="0" w:color="auto"/>
        <w:right w:val="none" w:sz="0" w:space="0" w:color="auto"/>
      </w:divBdr>
      <w:divsChild>
        <w:div w:id="1607735840">
          <w:marLeft w:val="480"/>
          <w:marRight w:val="0"/>
          <w:marTop w:val="0"/>
          <w:marBottom w:val="0"/>
          <w:divBdr>
            <w:top w:val="none" w:sz="0" w:space="0" w:color="auto"/>
            <w:left w:val="none" w:sz="0" w:space="0" w:color="auto"/>
            <w:bottom w:val="none" w:sz="0" w:space="0" w:color="auto"/>
            <w:right w:val="none" w:sz="0" w:space="0" w:color="auto"/>
          </w:divBdr>
          <w:divsChild>
            <w:div w:id="370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1560">
      <w:bodyDiv w:val="1"/>
      <w:marLeft w:val="0"/>
      <w:marRight w:val="0"/>
      <w:marTop w:val="0"/>
      <w:marBottom w:val="0"/>
      <w:divBdr>
        <w:top w:val="none" w:sz="0" w:space="0" w:color="auto"/>
        <w:left w:val="none" w:sz="0" w:space="0" w:color="auto"/>
        <w:bottom w:val="none" w:sz="0" w:space="0" w:color="auto"/>
        <w:right w:val="none" w:sz="0" w:space="0" w:color="auto"/>
      </w:divBdr>
    </w:div>
    <w:div w:id="1649549957">
      <w:bodyDiv w:val="1"/>
      <w:marLeft w:val="0"/>
      <w:marRight w:val="0"/>
      <w:marTop w:val="0"/>
      <w:marBottom w:val="0"/>
      <w:divBdr>
        <w:top w:val="none" w:sz="0" w:space="0" w:color="auto"/>
        <w:left w:val="none" w:sz="0" w:space="0" w:color="auto"/>
        <w:bottom w:val="none" w:sz="0" w:space="0" w:color="auto"/>
        <w:right w:val="none" w:sz="0" w:space="0" w:color="auto"/>
      </w:divBdr>
      <w:divsChild>
        <w:div w:id="1466197866">
          <w:marLeft w:val="0"/>
          <w:marRight w:val="0"/>
          <w:marTop w:val="0"/>
          <w:marBottom w:val="0"/>
          <w:divBdr>
            <w:top w:val="none" w:sz="0" w:space="0" w:color="auto"/>
            <w:left w:val="none" w:sz="0" w:space="0" w:color="auto"/>
            <w:bottom w:val="none" w:sz="0" w:space="0" w:color="auto"/>
            <w:right w:val="none" w:sz="0" w:space="0" w:color="auto"/>
          </w:divBdr>
          <w:divsChild>
            <w:div w:id="1617828267">
              <w:marLeft w:val="0"/>
              <w:marRight w:val="0"/>
              <w:marTop w:val="0"/>
              <w:marBottom w:val="0"/>
              <w:divBdr>
                <w:top w:val="none" w:sz="0" w:space="0" w:color="auto"/>
                <w:left w:val="none" w:sz="0" w:space="0" w:color="auto"/>
                <w:bottom w:val="none" w:sz="0" w:space="0" w:color="auto"/>
                <w:right w:val="none" w:sz="0" w:space="0" w:color="auto"/>
              </w:divBdr>
              <w:divsChild>
                <w:div w:id="19132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8222">
      <w:bodyDiv w:val="1"/>
      <w:marLeft w:val="0"/>
      <w:marRight w:val="0"/>
      <w:marTop w:val="0"/>
      <w:marBottom w:val="0"/>
      <w:divBdr>
        <w:top w:val="none" w:sz="0" w:space="0" w:color="auto"/>
        <w:left w:val="none" w:sz="0" w:space="0" w:color="auto"/>
        <w:bottom w:val="none" w:sz="0" w:space="0" w:color="auto"/>
        <w:right w:val="none" w:sz="0" w:space="0" w:color="auto"/>
      </w:divBdr>
    </w:div>
    <w:div w:id="1787575866">
      <w:bodyDiv w:val="1"/>
      <w:marLeft w:val="0"/>
      <w:marRight w:val="0"/>
      <w:marTop w:val="0"/>
      <w:marBottom w:val="0"/>
      <w:divBdr>
        <w:top w:val="none" w:sz="0" w:space="0" w:color="auto"/>
        <w:left w:val="none" w:sz="0" w:space="0" w:color="auto"/>
        <w:bottom w:val="none" w:sz="0" w:space="0" w:color="auto"/>
        <w:right w:val="none" w:sz="0" w:space="0" w:color="auto"/>
      </w:divBdr>
      <w:divsChild>
        <w:div w:id="1285580963">
          <w:marLeft w:val="480"/>
          <w:marRight w:val="0"/>
          <w:marTop w:val="0"/>
          <w:marBottom w:val="0"/>
          <w:divBdr>
            <w:top w:val="none" w:sz="0" w:space="0" w:color="auto"/>
            <w:left w:val="none" w:sz="0" w:space="0" w:color="auto"/>
            <w:bottom w:val="none" w:sz="0" w:space="0" w:color="auto"/>
            <w:right w:val="none" w:sz="0" w:space="0" w:color="auto"/>
          </w:divBdr>
          <w:divsChild>
            <w:div w:id="20277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6647">
      <w:bodyDiv w:val="1"/>
      <w:marLeft w:val="0"/>
      <w:marRight w:val="0"/>
      <w:marTop w:val="0"/>
      <w:marBottom w:val="0"/>
      <w:divBdr>
        <w:top w:val="none" w:sz="0" w:space="0" w:color="auto"/>
        <w:left w:val="none" w:sz="0" w:space="0" w:color="auto"/>
        <w:bottom w:val="none" w:sz="0" w:space="0" w:color="auto"/>
        <w:right w:val="none" w:sz="0" w:space="0" w:color="auto"/>
      </w:divBdr>
      <w:divsChild>
        <w:div w:id="737940661">
          <w:marLeft w:val="0"/>
          <w:marRight w:val="0"/>
          <w:marTop w:val="0"/>
          <w:marBottom w:val="0"/>
          <w:divBdr>
            <w:top w:val="none" w:sz="0" w:space="0" w:color="auto"/>
            <w:left w:val="none" w:sz="0" w:space="0" w:color="auto"/>
            <w:bottom w:val="none" w:sz="0" w:space="0" w:color="auto"/>
            <w:right w:val="none" w:sz="0" w:space="0" w:color="auto"/>
          </w:divBdr>
          <w:divsChild>
            <w:div w:id="1242905935">
              <w:marLeft w:val="0"/>
              <w:marRight w:val="0"/>
              <w:marTop w:val="0"/>
              <w:marBottom w:val="0"/>
              <w:divBdr>
                <w:top w:val="none" w:sz="0" w:space="0" w:color="auto"/>
                <w:left w:val="none" w:sz="0" w:space="0" w:color="auto"/>
                <w:bottom w:val="none" w:sz="0" w:space="0" w:color="auto"/>
                <w:right w:val="none" w:sz="0" w:space="0" w:color="auto"/>
              </w:divBdr>
              <w:divsChild>
                <w:div w:id="189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2268">
      <w:bodyDiv w:val="1"/>
      <w:marLeft w:val="0"/>
      <w:marRight w:val="0"/>
      <w:marTop w:val="0"/>
      <w:marBottom w:val="0"/>
      <w:divBdr>
        <w:top w:val="none" w:sz="0" w:space="0" w:color="auto"/>
        <w:left w:val="none" w:sz="0" w:space="0" w:color="auto"/>
        <w:bottom w:val="none" w:sz="0" w:space="0" w:color="auto"/>
        <w:right w:val="none" w:sz="0" w:space="0" w:color="auto"/>
      </w:divBdr>
      <w:divsChild>
        <w:div w:id="316764718">
          <w:marLeft w:val="0"/>
          <w:marRight w:val="0"/>
          <w:marTop w:val="0"/>
          <w:marBottom w:val="0"/>
          <w:divBdr>
            <w:top w:val="none" w:sz="0" w:space="0" w:color="auto"/>
            <w:left w:val="none" w:sz="0" w:space="0" w:color="auto"/>
            <w:bottom w:val="none" w:sz="0" w:space="0" w:color="auto"/>
            <w:right w:val="none" w:sz="0" w:space="0" w:color="auto"/>
          </w:divBdr>
          <w:divsChild>
            <w:div w:id="1508255744">
              <w:marLeft w:val="0"/>
              <w:marRight w:val="0"/>
              <w:marTop w:val="0"/>
              <w:marBottom w:val="0"/>
              <w:divBdr>
                <w:top w:val="none" w:sz="0" w:space="0" w:color="auto"/>
                <w:left w:val="none" w:sz="0" w:space="0" w:color="auto"/>
                <w:bottom w:val="none" w:sz="0" w:space="0" w:color="auto"/>
                <w:right w:val="none" w:sz="0" w:space="0" w:color="auto"/>
              </w:divBdr>
              <w:divsChild>
                <w:div w:id="12061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7B67-424D-6948-85A5-72BB4130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Spreadborough</dc:creator>
  <cp:keywords/>
  <dc:description/>
  <cp:lastModifiedBy>Kristal Spreadborough</cp:lastModifiedBy>
  <cp:revision>485</cp:revision>
  <dcterms:created xsi:type="dcterms:W3CDTF">2021-01-15T07:41:00Z</dcterms:created>
  <dcterms:modified xsi:type="dcterms:W3CDTF">2022-05-02T11:46:00Z</dcterms:modified>
</cp:coreProperties>
</file>