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5FB5" w14:textId="4C4FAE72" w:rsidR="00753B43" w:rsidRPr="009116E1" w:rsidRDefault="00746E61" w:rsidP="0025073E">
      <w:pPr>
        <w:pStyle w:val="Heading1"/>
      </w:pPr>
      <w:r>
        <w:t xml:space="preserve">Organ retrieval </w:t>
      </w:r>
      <w:r w:rsidR="00042B5C">
        <w:t>on</w:t>
      </w:r>
      <w:r>
        <w:t xml:space="preserve"> </w:t>
      </w:r>
      <w:r w:rsidR="00451731" w:rsidRPr="009116E1">
        <w:t xml:space="preserve">the River Styx </w:t>
      </w:r>
    </w:p>
    <w:p w14:paraId="41C684E9" w14:textId="77777777" w:rsidR="003E2E9C" w:rsidRPr="009116E1" w:rsidRDefault="003E2E9C" w:rsidP="008032C6">
      <w:pPr>
        <w:pStyle w:val="NoSpacing"/>
      </w:pPr>
    </w:p>
    <w:p w14:paraId="77E5B6AF" w14:textId="77777777" w:rsidR="00753B43" w:rsidRPr="009116E1" w:rsidRDefault="00753B43" w:rsidP="008032C6">
      <w:pPr>
        <w:pStyle w:val="NoSpacing"/>
      </w:pPr>
      <w:r w:rsidRPr="009116E1">
        <w:t>It was 07:50am. I had just changed into my 'scrubs' when the phone rang. Private number - probably work, I thought.</w:t>
      </w:r>
    </w:p>
    <w:p w14:paraId="429E41D3" w14:textId="77777777" w:rsidR="00753B43" w:rsidRPr="009116E1" w:rsidRDefault="00753B43" w:rsidP="008032C6">
      <w:pPr>
        <w:pStyle w:val="NoSpacing"/>
      </w:pPr>
      <w:r w:rsidRPr="009116E1">
        <w:t xml:space="preserve"> </w:t>
      </w:r>
    </w:p>
    <w:p w14:paraId="4C500502" w14:textId="77777777" w:rsidR="00753B43" w:rsidRPr="009116E1" w:rsidRDefault="00753B43" w:rsidP="008032C6">
      <w:pPr>
        <w:pStyle w:val="NoSpacing"/>
      </w:pPr>
      <w:r w:rsidRPr="009116E1">
        <w:t xml:space="preserve">"Hello, this is Andrew," I answered </w:t>
      </w:r>
      <w:r w:rsidR="00B9137D" w:rsidRPr="009116E1">
        <w:t xml:space="preserve">with </w:t>
      </w:r>
      <w:r w:rsidRPr="009116E1">
        <w:t>my standard greeting to private phone numbers</w:t>
      </w:r>
      <w:r w:rsidR="004914FE" w:rsidRPr="009116E1">
        <w:t>.</w:t>
      </w:r>
      <w:r w:rsidRPr="009116E1">
        <w:t xml:space="preserve"> (</w:t>
      </w:r>
      <w:r w:rsidR="004914FE" w:rsidRPr="009116E1">
        <w:t xml:space="preserve">I </w:t>
      </w:r>
      <w:r w:rsidR="00F750FF" w:rsidRPr="009116E1">
        <w:t>hop</w:t>
      </w:r>
      <w:r w:rsidR="004914FE" w:rsidRPr="009116E1">
        <w:t>ed</w:t>
      </w:r>
      <w:r w:rsidR="00F750FF" w:rsidRPr="009116E1">
        <w:t xml:space="preserve"> </w:t>
      </w:r>
      <w:r w:rsidR="00786C33" w:rsidRPr="009116E1">
        <w:t xml:space="preserve">desperately </w:t>
      </w:r>
      <w:r w:rsidR="00F750FF" w:rsidRPr="009116E1">
        <w:t xml:space="preserve">that </w:t>
      </w:r>
      <w:r w:rsidR="00B76533" w:rsidRPr="009116E1">
        <w:t xml:space="preserve">my gamble in answering </w:t>
      </w:r>
      <w:r w:rsidR="00F750FF" w:rsidRPr="009116E1">
        <w:t xml:space="preserve">was not </w:t>
      </w:r>
      <w:r w:rsidR="00755C91" w:rsidRPr="009116E1">
        <w:t xml:space="preserve">another loss </w:t>
      </w:r>
      <w:r w:rsidR="001048BE" w:rsidRPr="009116E1">
        <w:t xml:space="preserve">at the </w:t>
      </w:r>
      <w:r w:rsidR="00755C91" w:rsidRPr="009116E1">
        <w:t xml:space="preserve">roulette wheel </w:t>
      </w:r>
      <w:r w:rsidR="001048BE" w:rsidRPr="009116E1">
        <w:t xml:space="preserve">of </w:t>
      </w:r>
      <w:r w:rsidR="00F750FF" w:rsidRPr="009116E1">
        <w:t>telemarketer</w:t>
      </w:r>
      <w:r w:rsidR="001048BE" w:rsidRPr="009116E1">
        <w:t>s</w:t>
      </w:r>
      <w:r w:rsidR="00F750FF" w:rsidRPr="009116E1">
        <w:t xml:space="preserve"> </w:t>
      </w:r>
      <w:r w:rsidR="007D2CE4" w:rsidRPr="009116E1">
        <w:t>and</w:t>
      </w:r>
      <w:r w:rsidR="000F30D6" w:rsidRPr="009116E1">
        <w:t xml:space="preserve"> </w:t>
      </w:r>
      <w:r w:rsidR="00A955CA" w:rsidRPr="009116E1">
        <w:t xml:space="preserve">Eastern European criminals </w:t>
      </w:r>
      <w:r w:rsidR="00682BAE">
        <w:t>armed with</w:t>
      </w:r>
      <w:r w:rsidR="00524FCF" w:rsidRPr="009116E1">
        <w:t xml:space="preserve"> another way to scam me</w:t>
      </w:r>
      <w:r w:rsidR="00A81F31" w:rsidRPr="009116E1">
        <w:t>.</w:t>
      </w:r>
      <w:r w:rsidRPr="009116E1">
        <w:t>)</w:t>
      </w:r>
    </w:p>
    <w:p w14:paraId="34DCF0E6" w14:textId="77777777" w:rsidR="00753B43" w:rsidRPr="009116E1" w:rsidRDefault="00753B43" w:rsidP="008032C6">
      <w:pPr>
        <w:pStyle w:val="NoSpacing"/>
      </w:pPr>
      <w:r w:rsidRPr="009116E1">
        <w:t xml:space="preserve"> </w:t>
      </w:r>
    </w:p>
    <w:p w14:paraId="1B1272DC" w14:textId="711B1BB0" w:rsidR="00753B43" w:rsidRPr="009116E1" w:rsidRDefault="00753B43" w:rsidP="008032C6">
      <w:pPr>
        <w:pStyle w:val="NoSpacing"/>
      </w:pPr>
      <w:r w:rsidRPr="009116E1">
        <w:t xml:space="preserve">"Hello Andrew, welcome back!" said the </w:t>
      </w:r>
      <w:r w:rsidR="007F11E5" w:rsidRPr="009116E1">
        <w:t xml:space="preserve">familiar voice of the department </w:t>
      </w:r>
      <w:r w:rsidRPr="009116E1">
        <w:t>secretary</w:t>
      </w:r>
      <w:r w:rsidR="00B67CFC" w:rsidRPr="009116E1">
        <w:t xml:space="preserve">, </w:t>
      </w:r>
      <w:r w:rsidR="00656AE9" w:rsidRPr="009116E1">
        <w:t>much to my relief</w:t>
      </w:r>
      <w:r w:rsidRPr="009116E1">
        <w:t xml:space="preserve">. "I'm just calling to let you know that your theatre has been moved from theatre </w:t>
      </w:r>
      <w:r w:rsidR="009475E9">
        <w:t>eleven</w:t>
      </w:r>
      <w:r w:rsidRPr="009116E1">
        <w:t xml:space="preserve"> to theatre </w:t>
      </w:r>
      <w:r w:rsidR="009475E9">
        <w:t>one</w:t>
      </w:r>
      <w:r w:rsidRPr="009116E1">
        <w:t>. Thanks!"</w:t>
      </w:r>
    </w:p>
    <w:p w14:paraId="2DCD2A74" w14:textId="77777777" w:rsidR="00753B43" w:rsidRPr="009116E1" w:rsidRDefault="00753B43" w:rsidP="008032C6">
      <w:pPr>
        <w:pStyle w:val="NoSpacing"/>
      </w:pPr>
      <w:r w:rsidRPr="009116E1">
        <w:t xml:space="preserve"> </w:t>
      </w:r>
    </w:p>
    <w:p w14:paraId="32E27763" w14:textId="4883DF18" w:rsidR="00753B43" w:rsidRPr="009116E1" w:rsidRDefault="00753B43" w:rsidP="008032C6">
      <w:pPr>
        <w:pStyle w:val="NoSpacing"/>
      </w:pPr>
      <w:r w:rsidRPr="009116E1">
        <w:t xml:space="preserve">"Theatre </w:t>
      </w:r>
      <w:r w:rsidR="009475E9">
        <w:t>one</w:t>
      </w:r>
      <w:r w:rsidRPr="009116E1">
        <w:t xml:space="preserve">?" I thought to myself. </w:t>
      </w:r>
      <w:r w:rsidR="002668D9">
        <w:t>“</w:t>
      </w:r>
      <w:r w:rsidRPr="009116E1">
        <w:t>That is normally the neurosurgery</w:t>
      </w:r>
      <w:r w:rsidR="000727CB" w:rsidRPr="009116E1">
        <w:t xml:space="preserve"> theatre</w:t>
      </w:r>
      <w:r w:rsidRPr="009116E1">
        <w:t xml:space="preserve">. I wonder what </w:t>
      </w:r>
      <w:r w:rsidR="00655161" w:rsidRPr="009116E1">
        <w:t>is going on</w:t>
      </w:r>
      <w:r w:rsidRPr="009116E1">
        <w:t>?</w:t>
      </w:r>
      <w:r w:rsidR="002668D9">
        <w:t>”</w:t>
      </w:r>
      <w:r w:rsidRPr="009116E1">
        <w:t xml:space="preserve"> I put my phone back into my pocket and made my way </w:t>
      </w:r>
      <w:r w:rsidR="000B145C" w:rsidRPr="009116E1">
        <w:t xml:space="preserve">to </w:t>
      </w:r>
      <w:r w:rsidRPr="009116E1">
        <w:t>the changeroom</w:t>
      </w:r>
      <w:r w:rsidR="000B145C" w:rsidRPr="009116E1">
        <w:t xml:space="preserve"> door</w:t>
      </w:r>
      <w:r w:rsidRPr="009116E1">
        <w:t>.</w:t>
      </w:r>
    </w:p>
    <w:p w14:paraId="350AE33D" w14:textId="77777777" w:rsidR="00753B43" w:rsidRPr="009116E1" w:rsidRDefault="00753B43" w:rsidP="008032C6">
      <w:pPr>
        <w:pStyle w:val="NoSpacing"/>
      </w:pPr>
      <w:r w:rsidRPr="009116E1">
        <w:t xml:space="preserve"> </w:t>
      </w:r>
    </w:p>
    <w:p w14:paraId="7DBC5F91" w14:textId="403B15B7" w:rsidR="00753B43" w:rsidRPr="009116E1" w:rsidRDefault="00753B43" w:rsidP="008032C6">
      <w:pPr>
        <w:pStyle w:val="NoSpacing"/>
      </w:pPr>
      <w:r w:rsidRPr="009116E1">
        <w:t xml:space="preserve">"Hi, are you Andrew?... Oh good, </w:t>
      </w:r>
      <w:proofErr w:type="gramStart"/>
      <w:r w:rsidRPr="009116E1">
        <w:t>I'm</w:t>
      </w:r>
      <w:proofErr w:type="gramEnd"/>
      <w:r w:rsidRPr="009116E1">
        <w:t xml:space="preserve"> one of the registrars. I just want to let you know that you're doing an organ transplant retrieval..." and off she rattled, </w:t>
      </w:r>
      <w:r w:rsidR="002A7CC6">
        <w:t>relaying</w:t>
      </w:r>
      <w:r w:rsidRPr="009116E1">
        <w:t xml:space="preserve"> the patient's medical history. She concluded by telling me the donor </w:t>
      </w:r>
      <w:r w:rsidR="004017E8" w:rsidRPr="009116E1">
        <w:t>was</w:t>
      </w:r>
      <w:r w:rsidRPr="009116E1">
        <w:t xml:space="preserve"> a health professional </w:t>
      </w:r>
      <w:r w:rsidR="004017E8" w:rsidRPr="009116E1">
        <w:t xml:space="preserve">who had </w:t>
      </w:r>
      <w:r w:rsidR="00EA796D" w:rsidRPr="009116E1">
        <w:t xml:space="preserve">suffered a stroke </w:t>
      </w:r>
      <w:r w:rsidR="004017E8" w:rsidRPr="009116E1">
        <w:t>at work while caring for others</w:t>
      </w:r>
      <w:r w:rsidRPr="009116E1">
        <w:t xml:space="preserve">. My heart sank, and both of us frowned a little behind our Covid-19 mandated masks </w:t>
      </w:r>
      <w:r w:rsidR="00247854" w:rsidRPr="009116E1">
        <w:t xml:space="preserve">because </w:t>
      </w:r>
      <w:r w:rsidR="00302433">
        <w:t>this case cut a little closer to home</w:t>
      </w:r>
      <w:r w:rsidR="00E931BB" w:rsidRPr="009116E1">
        <w:t xml:space="preserve">. </w:t>
      </w:r>
      <w:r w:rsidR="008D1FDF">
        <w:t>T</w:t>
      </w:r>
      <w:r w:rsidR="00E931BB" w:rsidRPr="009116E1">
        <w:t xml:space="preserve">he organ donor </w:t>
      </w:r>
      <w:r w:rsidR="00F40A26">
        <w:t xml:space="preserve">may not have been </w:t>
      </w:r>
      <w:r w:rsidR="00E931BB" w:rsidRPr="009116E1">
        <w:t xml:space="preserve">a doctor or </w:t>
      </w:r>
      <w:r w:rsidR="000B35E2" w:rsidRPr="009116E1">
        <w:t xml:space="preserve">someone who worked in theatre, </w:t>
      </w:r>
      <w:r w:rsidR="00F40A26">
        <w:t xml:space="preserve">but </w:t>
      </w:r>
      <w:r w:rsidR="000B35E2" w:rsidRPr="009116E1">
        <w:t xml:space="preserve">she was </w:t>
      </w:r>
      <w:r w:rsidRPr="009116E1">
        <w:t xml:space="preserve">from </w:t>
      </w:r>
      <w:r w:rsidR="00C251E8">
        <w:t xml:space="preserve">the broader healthcare-worker </w:t>
      </w:r>
      <w:r w:rsidRPr="009116E1">
        <w:t>tribe</w:t>
      </w:r>
      <w:r w:rsidR="009268DF" w:rsidRPr="009116E1">
        <w:t>.</w:t>
      </w:r>
      <w:r w:rsidR="008B522E" w:rsidRPr="009116E1">
        <w:t xml:space="preserve"> </w:t>
      </w:r>
      <w:r w:rsidR="00EE5A47">
        <w:t xml:space="preserve">These </w:t>
      </w:r>
      <w:r w:rsidR="006D38D5" w:rsidRPr="009116E1">
        <w:t xml:space="preserve">cases </w:t>
      </w:r>
      <w:r w:rsidR="00EE5A47">
        <w:t xml:space="preserve">can </w:t>
      </w:r>
      <w:r w:rsidR="006D38D5" w:rsidRPr="009116E1">
        <w:t>cause us to be a bit more introspective</w:t>
      </w:r>
      <w:r w:rsidR="00110339" w:rsidRPr="009116E1">
        <w:t xml:space="preserve">. </w:t>
      </w:r>
      <w:r w:rsidR="008022F4">
        <w:t xml:space="preserve">Possibly </w:t>
      </w:r>
      <w:proofErr w:type="gramStart"/>
      <w:r w:rsidR="00B75F46" w:rsidRPr="009116E1">
        <w:t>i</w:t>
      </w:r>
      <w:r w:rsidR="00110339" w:rsidRPr="009116E1">
        <w:t>t’s</w:t>
      </w:r>
      <w:proofErr w:type="gramEnd"/>
      <w:r w:rsidR="00110339" w:rsidRPr="009116E1">
        <w:t xml:space="preserve"> the psychology</w:t>
      </w:r>
      <w:r w:rsidR="002A621E">
        <w:t xml:space="preserve"> – W</w:t>
      </w:r>
      <w:r w:rsidR="00D564C3" w:rsidRPr="009116E1">
        <w:t xml:space="preserve">hy </w:t>
      </w:r>
      <w:r w:rsidR="004D1C21">
        <w:t xml:space="preserve">do we not </w:t>
      </w:r>
      <w:r w:rsidR="00D564C3" w:rsidRPr="009116E1">
        <w:t>bat an eyelid when hundred</w:t>
      </w:r>
      <w:r w:rsidR="004506A2" w:rsidRPr="009116E1">
        <w:t xml:space="preserve">s or thousands of people </w:t>
      </w:r>
      <w:r w:rsidR="00463BD1" w:rsidRPr="009116E1">
        <w:t xml:space="preserve">die </w:t>
      </w:r>
      <w:r w:rsidR="004506A2" w:rsidRPr="009116E1">
        <w:t xml:space="preserve">in a disaster on the other side of the </w:t>
      </w:r>
      <w:r w:rsidR="00463BD1" w:rsidRPr="009116E1">
        <w:t>world</w:t>
      </w:r>
      <w:r w:rsidR="00705F77" w:rsidRPr="009116E1">
        <w:t>?</w:t>
      </w:r>
      <w:r w:rsidR="004506A2" w:rsidRPr="009116E1">
        <w:t xml:space="preserve"> </w:t>
      </w:r>
      <w:r w:rsidR="00705F77" w:rsidRPr="009116E1">
        <w:t>B</w:t>
      </w:r>
      <w:r w:rsidR="004506A2" w:rsidRPr="009116E1">
        <w:t xml:space="preserve">ut when </w:t>
      </w:r>
      <w:r w:rsidR="0072398D" w:rsidRPr="009116E1">
        <w:t xml:space="preserve">tragedy befalls </w:t>
      </w:r>
      <w:r w:rsidR="008005D2" w:rsidRPr="009116E1">
        <w:t xml:space="preserve">a stranger </w:t>
      </w:r>
      <w:r w:rsidR="009E52EE" w:rsidRPr="009116E1">
        <w:t>in our city (think Jill Meagher</w:t>
      </w:r>
      <w:r w:rsidR="00473D5A">
        <w:t xml:space="preserve"> in Melbourne</w:t>
      </w:r>
      <w:r w:rsidR="00CA57AD">
        <w:fldChar w:fldCharType="begin"/>
      </w:r>
      <w:r w:rsidR="00CA57AD">
        <w:instrText xml:space="preserve"> ADDIN ZOTERO_ITEM CSL_CITATION {"citationID":"VZMKVmG1","properties":{"formattedCitation":"[1]","plainCitation":"[1]","noteIndex":0},"citationItems":[{"id":10963,"uris":["http://zotero.org/users/6495881/items/NXPE537M"],"uri":["http://zotero.org/users/6495881/items/NXPE537M"],"itemData":{"id":10963,"type":"entry-encyclopedia","abstract":"Gillian Meagher (née McKeon)  was a 29-year-old Irish woman living in Australia who was raped and murdered while walking home from a pub in Brunswick, an inner suburb of Melbourne, Victoria, in the early hours of 22 September 2012.\nMeagher's case was initially classified as that of a missing person, as she had failed to return home to her husband, Tom Meagher. But it soon became a homicide investigation. Her disappearance attracted widespread media attention and a review of closed-circuit television images from the area of her disappearance. Her body was discovered six days later near Gisborne South, about 50 kilometres (31 miles) north from Brunswick.\nAdrian Ernest Bayley pleaded guilty to Meagher's rape and murder in April 2013. He was sentenced to life imprisonment with a 35-year non-parole period. His bid to appeal his minimum term, in September 2013, was unsuccessful. In May 2015, Bayley was sentenced to another 18 years and his non-parole period was extended from 35 to 43 years for three other rape convictions. In July 2016, the sentence was reduced to 40 years, deducting three years of the term, making Bayley eligible for parole in 2055.","container-title":"Wikipedia","language":"en","note":"Page Version ID: 993219559","source":"Wikipedia","title":"Murder of Jill Meagher","URL":"https://en.wikipedia.org/w/index.php?title=Murder_of_Jill_Meagher&amp;oldid=993219559","accessed":{"date-parts":[["2021",1,15]]},"issued":{"date-parts":[["2020",12,9]]}}}],"schema":"https://github.com/citation-style-language/schema/raw/master/csl-citation.json"} </w:instrText>
      </w:r>
      <w:r w:rsidR="00CA57AD">
        <w:fldChar w:fldCharType="separate"/>
      </w:r>
      <w:r w:rsidR="00CA57AD" w:rsidRPr="00CA57AD">
        <w:rPr>
          <w:rFonts w:ascii="Calibri" w:hAnsi="Calibri" w:cs="Calibri"/>
        </w:rPr>
        <w:t>[1]</w:t>
      </w:r>
      <w:r w:rsidR="00CA57AD">
        <w:fldChar w:fldCharType="end"/>
      </w:r>
      <w:r w:rsidR="009E52EE" w:rsidRPr="009116E1">
        <w:t>)</w:t>
      </w:r>
      <w:r w:rsidR="0072398D" w:rsidRPr="009116E1">
        <w:t xml:space="preserve">, </w:t>
      </w:r>
      <w:r w:rsidR="00705F77" w:rsidRPr="009116E1">
        <w:t xml:space="preserve">why do </w:t>
      </w:r>
      <w:r w:rsidR="0072398D" w:rsidRPr="009116E1">
        <w:t>we go into collective mourning</w:t>
      </w:r>
      <w:r w:rsidR="00705F77" w:rsidRPr="009116E1">
        <w:t>?</w:t>
      </w:r>
    </w:p>
    <w:p w14:paraId="3EAB37A9" w14:textId="77777777" w:rsidR="00753B43" w:rsidRPr="009116E1" w:rsidRDefault="00753B43" w:rsidP="008032C6">
      <w:pPr>
        <w:pStyle w:val="NoSpacing"/>
      </w:pPr>
    </w:p>
    <w:p w14:paraId="49831D25" w14:textId="1ADCF440" w:rsidR="00753B43" w:rsidRPr="009116E1" w:rsidRDefault="00753B43" w:rsidP="008032C6">
      <w:pPr>
        <w:pStyle w:val="NoSpacing"/>
      </w:pPr>
      <w:r w:rsidRPr="009116E1">
        <w:t xml:space="preserve">I </w:t>
      </w:r>
      <w:r w:rsidR="009475E9">
        <w:t xml:space="preserve">was </w:t>
      </w:r>
      <w:r w:rsidR="00030E21">
        <w:t xml:space="preserve">also </w:t>
      </w:r>
      <w:r w:rsidR="009475E9">
        <w:t xml:space="preserve">unsettled because I </w:t>
      </w:r>
      <w:r w:rsidRPr="009116E1">
        <w:t xml:space="preserve">had no experience </w:t>
      </w:r>
      <w:r w:rsidR="00030E21">
        <w:t>in organ retrieval</w:t>
      </w:r>
      <w:r w:rsidR="008D0360" w:rsidRPr="009116E1">
        <w:t xml:space="preserve">, and </w:t>
      </w:r>
      <w:r w:rsidR="00B956B9">
        <w:t>r</w:t>
      </w:r>
      <w:r w:rsidR="00B956B9" w:rsidRPr="009116E1">
        <w:t>ecognis</w:t>
      </w:r>
      <w:r w:rsidR="00B956B9">
        <w:t>ed</w:t>
      </w:r>
      <w:r w:rsidR="00B956B9" w:rsidRPr="009116E1">
        <w:t xml:space="preserve"> I was outside my comfort zone</w:t>
      </w:r>
      <w:r w:rsidR="007C16E1" w:rsidRPr="009116E1">
        <w:t>. I had not</w:t>
      </w:r>
      <w:r w:rsidR="00D069F6" w:rsidRPr="009116E1">
        <w:t xml:space="preserve"> avoid</w:t>
      </w:r>
      <w:r w:rsidR="007C16E1" w:rsidRPr="009116E1">
        <w:t>ed these cases</w:t>
      </w:r>
      <w:r w:rsidR="00AD7818" w:rsidRPr="009116E1">
        <w:t xml:space="preserve"> in my career</w:t>
      </w:r>
      <w:r w:rsidR="00D069F6" w:rsidRPr="009116E1">
        <w:t xml:space="preserve">, but </w:t>
      </w:r>
      <w:r w:rsidR="007C16E1" w:rsidRPr="009116E1">
        <w:t xml:space="preserve">I </w:t>
      </w:r>
      <w:r w:rsidR="00BC1F5E" w:rsidRPr="009116E1">
        <w:t xml:space="preserve">had trained in </w:t>
      </w:r>
      <w:r w:rsidR="00884B00" w:rsidRPr="009116E1">
        <w:t xml:space="preserve">centres where </w:t>
      </w:r>
      <w:r w:rsidR="00C26AD6" w:rsidRPr="009116E1">
        <w:t>organ retrievals</w:t>
      </w:r>
      <w:r w:rsidR="00884B00" w:rsidRPr="009116E1">
        <w:t xml:space="preserve"> were </w:t>
      </w:r>
      <w:r w:rsidR="008650A9">
        <w:t>un</w:t>
      </w:r>
      <w:r w:rsidR="00884B00" w:rsidRPr="009116E1">
        <w:t>common</w:t>
      </w:r>
      <w:r w:rsidRPr="009116E1">
        <w:t xml:space="preserve">. </w:t>
      </w:r>
      <w:r w:rsidR="00B67669" w:rsidRPr="009116E1">
        <w:t xml:space="preserve">I </w:t>
      </w:r>
      <w:r w:rsidR="00690E79">
        <w:t xml:space="preserve">would need to </w:t>
      </w:r>
      <w:r w:rsidR="00B67669" w:rsidRPr="009116E1">
        <w:t xml:space="preserve">revert </w:t>
      </w:r>
      <w:r w:rsidRPr="009116E1">
        <w:t>to first principles</w:t>
      </w:r>
      <w:r w:rsidR="00913DD6" w:rsidRPr="009116E1">
        <w:t>:</w:t>
      </w:r>
      <w:r w:rsidRPr="009116E1">
        <w:t xml:space="preserve"> </w:t>
      </w:r>
      <w:r w:rsidR="00F7464B" w:rsidRPr="009116E1">
        <w:t>“</w:t>
      </w:r>
      <w:r w:rsidRPr="009116E1">
        <w:t>What exactly is my role in all of this</w:t>
      </w:r>
      <w:r w:rsidR="00F7464B" w:rsidRPr="009116E1">
        <w:t>?”</w:t>
      </w:r>
      <w:r w:rsidRPr="009116E1">
        <w:t xml:space="preserve"> </w:t>
      </w:r>
    </w:p>
    <w:p w14:paraId="4601EA9C" w14:textId="77777777" w:rsidR="00753B43" w:rsidRPr="009116E1" w:rsidRDefault="00753B43" w:rsidP="008032C6">
      <w:pPr>
        <w:pStyle w:val="NoSpacing"/>
      </w:pPr>
    </w:p>
    <w:p w14:paraId="5292382A" w14:textId="4842C9F1" w:rsidR="00753B43" w:rsidRPr="009116E1" w:rsidRDefault="009F6EB7" w:rsidP="008032C6">
      <w:pPr>
        <w:pStyle w:val="NoSpacing"/>
      </w:pPr>
      <w:r w:rsidRPr="009116E1">
        <w:t>Pondering this q</w:t>
      </w:r>
      <w:r w:rsidR="009F0E27" w:rsidRPr="009116E1">
        <w:t>uestion</w:t>
      </w:r>
      <w:r w:rsidR="002B2F63" w:rsidRPr="009116E1">
        <w:t xml:space="preserve"> </w:t>
      </w:r>
      <w:r w:rsidR="00DA153A">
        <w:t>furthered my</w:t>
      </w:r>
      <w:r w:rsidR="002B2F63" w:rsidRPr="009116E1">
        <w:t xml:space="preserve"> </w:t>
      </w:r>
      <w:r w:rsidR="00834680" w:rsidRPr="009116E1">
        <w:t>uneas</w:t>
      </w:r>
      <w:r w:rsidR="00DA153A">
        <w:t xml:space="preserve">e as </w:t>
      </w:r>
      <w:r w:rsidR="00D50F1F" w:rsidRPr="009116E1">
        <w:t>i</w:t>
      </w:r>
      <w:r w:rsidR="00026C98" w:rsidRPr="009116E1">
        <w:t>deas whizz</w:t>
      </w:r>
      <w:r w:rsidR="009F0E27" w:rsidRPr="009116E1">
        <w:t>ed</w:t>
      </w:r>
      <w:r w:rsidR="00026C98" w:rsidRPr="009116E1">
        <w:t xml:space="preserve"> </w:t>
      </w:r>
      <w:r w:rsidR="00753B43" w:rsidRPr="009116E1">
        <w:t>through my mind</w:t>
      </w:r>
      <w:r w:rsidR="00D50F1F" w:rsidRPr="009116E1">
        <w:t>.</w:t>
      </w:r>
      <w:r w:rsidR="00B20E69" w:rsidRPr="009116E1">
        <w:t xml:space="preserve"> </w:t>
      </w:r>
      <w:r w:rsidR="002A621E">
        <w:t>O</w:t>
      </w:r>
      <w:r w:rsidR="00B20E69" w:rsidRPr="009116E1">
        <w:t xml:space="preserve">ur role in anaesthesia is to facilitate surgery or medical procedures. Our aim is to keep the patient anaesthetised during surgery and have them alive at the end of it </w:t>
      </w:r>
      <w:r w:rsidR="00573469">
        <w:t>(</w:t>
      </w:r>
      <w:r w:rsidR="00B20E69" w:rsidRPr="009116E1">
        <w:t>hopefully in better condition for having had the surgery</w:t>
      </w:r>
      <w:r w:rsidR="00573469">
        <w:t>)</w:t>
      </w:r>
      <w:r w:rsidR="00B20E69" w:rsidRPr="009116E1">
        <w:t xml:space="preserve">. </w:t>
      </w:r>
      <w:r w:rsidR="009C035C">
        <w:t xml:space="preserve">Organ donor </w:t>
      </w:r>
      <w:r w:rsidR="000A7896" w:rsidRPr="009116E1">
        <w:t xml:space="preserve">cases </w:t>
      </w:r>
      <w:r w:rsidR="00927E78">
        <w:t>overturn these norms</w:t>
      </w:r>
      <w:r w:rsidR="00B20E69" w:rsidRPr="009116E1">
        <w:t xml:space="preserve">: I would be facilitating surgery on a patient who was no longer alive. </w:t>
      </w:r>
      <w:r w:rsidR="00BD0F6B" w:rsidRPr="009116E1">
        <w:t>I</w:t>
      </w:r>
      <w:r w:rsidR="00753B43" w:rsidRPr="009116E1">
        <w:t xml:space="preserve">s an anaesthetic necessary </w:t>
      </w:r>
      <w:r w:rsidR="006861F8">
        <w:t xml:space="preserve">when </w:t>
      </w:r>
      <w:r w:rsidR="00753B43" w:rsidRPr="009116E1">
        <w:t xml:space="preserve">the patient is brain dead? Do you take the body back to ICU when </w:t>
      </w:r>
      <w:proofErr w:type="gramStart"/>
      <w:r w:rsidR="00753B43" w:rsidRPr="009116E1">
        <w:t>it's</w:t>
      </w:r>
      <w:proofErr w:type="gramEnd"/>
      <w:r w:rsidR="00753B43" w:rsidRPr="009116E1">
        <w:t xml:space="preserve"> </w:t>
      </w:r>
      <w:r w:rsidR="00DC186D">
        <w:t>finished</w:t>
      </w:r>
      <w:r w:rsidR="00753B43" w:rsidRPr="009116E1">
        <w:t xml:space="preserve">? Or does the body go straight to the morgue? </w:t>
      </w:r>
      <w:r w:rsidR="005953E9">
        <w:t xml:space="preserve">Has the </w:t>
      </w:r>
      <w:r w:rsidR="00753B43" w:rsidRPr="009116E1">
        <w:t>death certificate</w:t>
      </w:r>
      <w:r w:rsidR="005953E9">
        <w:t xml:space="preserve"> already been signed</w:t>
      </w:r>
      <w:r w:rsidR="002977B4">
        <w:t>, and if not</w:t>
      </w:r>
      <w:r w:rsidR="00677B02">
        <w:t>,</w:t>
      </w:r>
      <w:r w:rsidR="002977B4">
        <w:t xml:space="preserve"> w</w:t>
      </w:r>
      <w:r w:rsidR="00753B43" w:rsidRPr="009116E1">
        <w:t>hose responsibility is it? My helpful anaesthetic nurse was new to this</w:t>
      </w:r>
      <w:r w:rsidR="002977B4">
        <w:t xml:space="preserve"> too</w:t>
      </w:r>
      <w:r w:rsidR="00753B43" w:rsidRPr="009116E1">
        <w:t>. She</w:t>
      </w:r>
      <w:r w:rsidR="0073677B" w:rsidRPr="009116E1">
        <w:t>, of course,</w:t>
      </w:r>
      <w:r w:rsidR="00753B43" w:rsidRPr="009116E1">
        <w:t xml:space="preserve"> </w:t>
      </w:r>
      <w:r w:rsidR="002977B4">
        <w:t xml:space="preserve">was </w:t>
      </w:r>
      <w:r w:rsidR="00753B43" w:rsidRPr="009116E1">
        <w:t xml:space="preserve">sensible and looked up the institutional policy. </w:t>
      </w:r>
      <w:r w:rsidR="00CA5411" w:rsidRPr="009116E1">
        <w:t>W</w:t>
      </w:r>
      <w:r w:rsidR="00753B43" w:rsidRPr="009116E1">
        <w:t xml:space="preserve">hen you </w:t>
      </w:r>
      <w:proofErr w:type="gramStart"/>
      <w:r w:rsidR="00753B43" w:rsidRPr="009116E1">
        <w:t>don't</w:t>
      </w:r>
      <w:proofErr w:type="gramEnd"/>
      <w:r w:rsidR="00753B43" w:rsidRPr="009116E1">
        <w:t xml:space="preserve"> know what you're doing, </w:t>
      </w:r>
      <w:r w:rsidR="00001815" w:rsidRPr="009116E1">
        <w:t xml:space="preserve">you should probably </w:t>
      </w:r>
      <w:r w:rsidR="00753B43" w:rsidRPr="009116E1">
        <w:t>read the manual</w:t>
      </w:r>
      <w:r w:rsidR="00001815" w:rsidRPr="009116E1">
        <w:t>.</w:t>
      </w:r>
    </w:p>
    <w:p w14:paraId="4E8186C3" w14:textId="77777777" w:rsidR="00753B43" w:rsidRPr="009116E1" w:rsidRDefault="00753B43" w:rsidP="008032C6">
      <w:pPr>
        <w:pStyle w:val="NoSpacing"/>
      </w:pPr>
      <w:r w:rsidRPr="009116E1">
        <w:t xml:space="preserve"> </w:t>
      </w:r>
    </w:p>
    <w:p w14:paraId="5A1BC912" w14:textId="39C473CE" w:rsidR="00753B43" w:rsidRPr="009116E1" w:rsidRDefault="004E09E0" w:rsidP="008032C6">
      <w:pPr>
        <w:pStyle w:val="NoSpacing"/>
      </w:pPr>
      <w:r w:rsidRPr="009116E1">
        <w:t>T</w:t>
      </w:r>
      <w:r w:rsidR="00753B43" w:rsidRPr="009116E1">
        <w:t xml:space="preserve">he </w:t>
      </w:r>
      <w:r w:rsidR="002A621E">
        <w:t xml:space="preserve">organ retrieval </w:t>
      </w:r>
      <w:r w:rsidR="00753B43" w:rsidRPr="009116E1">
        <w:t>team from</w:t>
      </w:r>
      <w:r w:rsidR="002E056B">
        <w:t xml:space="preserve"> another hospital</w:t>
      </w:r>
      <w:r w:rsidR="00753B43" w:rsidRPr="009116E1">
        <w:t xml:space="preserve"> </w:t>
      </w:r>
      <w:r w:rsidR="002A621E">
        <w:t xml:space="preserve">another </w:t>
      </w:r>
      <w:r w:rsidR="00753B43" w:rsidRPr="009116E1">
        <w:t>came</w:t>
      </w:r>
      <w:r w:rsidR="00263399" w:rsidRPr="009116E1">
        <w:t xml:space="preserve">, </w:t>
      </w:r>
      <w:r w:rsidR="005E376C" w:rsidRPr="009116E1">
        <w:t>and</w:t>
      </w:r>
      <w:r w:rsidR="00263399" w:rsidRPr="009116E1">
        <w:t>, t</w:t>
      </w:r>
      <w:r w:rsidR="00753B43" w:rsidRPr="009116E1">
        <w:t xml:space="preserve">o my relief, included a fellow anaesthetist. </w:t>
      </w:r>
      <w:r w:rsidR="005E376C" w:rsidRPr="009116E1">
        <w:t>After introductions</w:t>
      </w:r>
      <w:r w:rsidR="00753B43" w:rsidRPr="009116E1">
        <w:t xml:space="preserve">, </w:t>
      </w:r>
      <w:r w:rsidR="004607C0" w:rsidRPr="009116E1">
        <w:t xml:space="preserve">I told him that </w:t>
      </w:r>
      <w:r w:rsidR="00465FE9" w:rsidRPr="009116E1">
        <w:t xml:space="preserve">I had zero transplant experience and that </w:t>
      </w:r>
      <w:r w:rsidR="00803A75" w:rsidRPr="009116E1">
        <w:t xml:space="preserve">I would </w:t>
      </w:r>
      <w:r w:rsidR="00753B43" w:rsidRPr="009116E1">
        <w:t xml:space="preserve">be most grateful </w:t>
      </w:r>
      <w:r w:rsidR="006D7338" w:rsidRPr="009116E1">
        <w:t>for his guidance</w:t>
      </w:r>
      <w:r w:rsidR="00753B43" w:rsidRPr="009116E1">
        <w:t xml:space="preserve">. </w:t>
      </w:r>
      <w:r w:rsidR="00186198" w:rsidRPr="009116E1">
        <w:t xml:space="preserve">Perhaps </w:t>
      </w:r>
      <w:r w:rsidR="00AB70CB" w:rsidRPr="009116E1">
        <w:t xml:space="preserve">disarmed </w:t>
      </w:r>
      <w:r w:rsidR="00186198" w:rsidRPr="009116E1">
        <w:t>by my candour</w:t>
      </w:r>
      <w:r w:rsidR="00A00D5D" w:rsidRPr="009116E1">
        <w:t xml:space="preserve"> and willingness to learn, </w:t>
      </w:r>
      <w:r w:rsidR="00390A59" w:rsidRPr="009116E1">
        <w:t>h</w:t>
      </w:r>
      <w:r w:rsidR="00753B43" w:rsidRPr="009116E1">
        <w:t xml:space="preserve">e </w:t>
      </w:r>
      <w:r w:rsidR="00390A59" w:rsidRPr="009116E1">
        <w:t xml:space="preserve">asked </w:t>
      </w:r>
      <w:r w:rsidR="00753B43" w:rsidRPr="009116E1">
        <w:t>me what year of training I was in</w:t>
      </w:r>
      <w:r w:rsidR="00390A59" w:rsidRPr="009116E1">
        <w:t xml:space="preserve">. I told him I </w:t>
      </w:r>
      <w:r w:rsidR="00465FE9" w:rsidRPr="009116E1">
        <w:t xml:space="preserve">was </w:t>
      </w:r>
      <w:r w:rsidR="00F33BCE" w:rsidRPr="009116E1">
        <w:t>in my eight</w:t>
      </w:r>
      <w:r w:rsidR="001435B4" w:rsidRPr="009116E1">
        <w:t>h</w:t>
      </w:r>
      <w:r w:rsidR="00F33BCE" w:rsidRPr="009116E1">
        <w:t xml:space="preserve"> year as a consultant</w:t>
      </w:r>
      <w:r w:rsidR="001435B4" w:rsidRPr="009116E1">
        <w:t>.</w:t>
      </w:r>
      <w:r w:rsidR="00424EF6" w:rsidRPr="009116E1">
        <w:t xml:space="preserve"> </w:t>
      </w:r>
      <w:r w:rsidR="001435B4" w:rsidRPr="009116E1">
        <w:t>I</w:t>
      </w:r>
      <w:r w:rsidR="00424EF6" w:rsidRPr="009116E1">
        <w:t xml:space="preserve">n truth </w:t>
      </w:r>
      <w:r w:rsidR="00753B43" w:rsidRPr="009116E1">
        <w:t xml:space="preserve">I was </w:t>
      </w:r>
      <w:r w:rsidR="000015E9" w:rsidRPr="009116E1">
        <w:t xml:space="preserve">simply </w:t>
      </w:r>
      <w:r w:rsidR="00753B43" w:rsidRPr="009116E1">
        <w:t xml:space="preserve">chuffed that </w:t>
      </w:r>
      <w:r w:rsidR="009E134A" w:rsidRPr="009116E1">
        <w:t xml:space="preserve">my </w:t>
      </w:r>
      <w:r w:rsidR="00753B43" w:rsidRPr="009116E1">
        <w:t>you</w:t>
      </w:r>
      <w:r w:rsidR="009E134A" w:rsidRPr="009116E1">
        <w:t>thful looks had deceived him</w:t>
      </w:r>
      <w:r w:rsidR="00CF081F" w:rsidRPr="009116E1">
        <w:t>.</w:t>
      </w:r>
    </w:p>
    <w:p w14:paraId="76FD9665" w14:textId="77777777" w:rsidR="00753B43" w:rsidRPr="009116E1" w:rsidRDefault="00753B43" w:rsidP="008032C6">
      <w:pPr>
        <w:pStyle w:val="NoSpacing"/>
      </w:pPr>
    </w:p>
    <w:p w14:paraId="797F9F3E" w14:textId="7F7E6735" w:rsidR="00351124" w:rsidRPr="009116E1" w:rsidRDefault="004F2FAC" w:rsidP="008032C6">
      <w:pPr>
        <w:pStyle w:val="NoSpacing"/>
      </w:pPr>
      <w:r w:rsidRPr="009116E1">
        <w:t xml:space="preserve">When it was time, we </w:t>
      </w:r>
      <w:r w:rsidR="00753B43" w:rsidRPr="009116E1">
        <w:t>made our way to the intensive care unit. There, awaiting us was the transplant co-ordinator</w:t>
      </w:r>
      <w:r w:rsidR="002D63CF" w:rsidRPr="009116E1">
        <w:t xml:space="preserve"> and the </w:t>
      </w:r>
      <w:r w:rsidR="00753B43" w:rsidRPr="009116E1">
        <w:t xml:space="preserve">patient </w:t>
      </w:r>
      <w:r w:rsidR="002D63CF" w:rsidRPr="009116E1">
        <w:t xml:space="preserve">who </w:t>
      </w:r>
      <w:r w:rsidR="00753B43" w:rsidRPr="009116E1">
        <w:t xml:space="preserve">had </w:t>
      </w:r>
      <w:r w:rsidR="008032C6" w:rsidRPr="009116E1">
        <w:t xml:space="preserve">been prepared to make </w:t>
      </w:r>
      <w:r w:rsidR="002A621E">
        <w:t xml:space="preserve">her </w:t>
      </w:r>
      <w:r w:rsidR="008032C6" w:rsidRPr="009116E1">
        <w:t xml:space="preserve">final journey </w:t>
      </w:r>
      <w:r w:rsidR="00753B43" w:rsidRPr="009116E1">
        <w:t>to theatre</w:t>
      </w:r>
      <w:r w:rsidR="00351124" w:rsidRPr="009116E1">
        <w:t>.</w:t>
      </w:r>
      <w:r w:rsidR="008032C6" w:rsidRPr="009116E1">
        <w:t xml:space="preserve"> </w:t>
      </w:r>
    </w:p>
    <w:p w14:paraId="300D05C9" w14:textId="77777777" w:rsidR="00351124" w:rsidRPr="009116E1" w:rsidRDefault="00351124" w:rsidP="008032C6">
      <w:pPr>
        <w:pStyle w:val="NoSpacing"/>
      </w:pPr>
    </w:p>
    <w:p w14:paraId="7EA3B806" w14:textId="77777777" w:rsidR="00753B43" w:rsidRPr="009116E1" w:rsidRDefault="00351124" w:rsidP="008032C6">
      <w:pPr>
        <w:pStyle w:val="NoSpacing"/>
      </w:pPr>
      <w:proofErr w:type="gramStart"/>
      <w:r w:rsidRPr="009116E1">
        <w:t>So</w:t>
      </w:r>
      <w:proofErr w:type="gramEnd"/>
      <w:r w:rsidRPr="009116E1">
        <w:t xml:space="preserve"> </w:t>
      </w:r>
      <w:r w:rsidR="000015E9" w:rsidRPr="009116E1">
        <w:t>it began</w:t>
      </w:r>
      <w:r w:rsidR="00753B43" w:rsidRPr="009116E1">
        <w:t>.</w:t>
      </w:r>
    </w:p>
    <w:p w14:paraId="69D7AD5F" w14:textId="77777777" w:rsidR="006303FC" w:rsidRPr="009116E1" w:rsidRDefault="006303FC" w:rsidP="008032C6">
      <w:pPr>
        <w:pStyle w:val="NoSpacing"/>
      </w:pPr>
    </w:p>
    <w:p w14:paraId="122304A2" w14:textId="77777777" w:rsidR="00753B43" w:rsidRPr="009116E1" w:rsidRDefault="008032C6" w:rsidP="008032C6">
      <w:pPr>
        <w:pStyle w:val="NoSpacing"/>
      </w:pPr>
      <w:r w:rsidRPr="009116E1">
        <w:t xml:space="preserve">Over my career, I have transported countless ICU patients </w:t>
      </w:r>
      <w:r w:rsidR="006303FC" w:rsidRPr="009116E1">
        <w:t xml:space="preserve">within </w:t>
      </w:r>
      <w:r w:rsidRPr="009116E1">
        <w:t>and between hospitals, as an ICU registrar, as a</w:t>
      </w:r>
      <w:r w:rsidR="00CA6935" w:rsidRPr="009116E1">
        <w:t>n aeromedical</w:t>
      </w:r>
      <w:r w:rsidRPr="009116E1">
        <w:t xml:space="preserve"> retrieval registrar</w:t>
      </w:r>
      <w:r w:rsidR="00CA6935" w:rsidRPr="009116E1">
        <w:t>,</w:t>
      </w:r>
      <w:r w:rsidRPr="009116E1">
        <w:t xml:space="preserve"> and as an anaesthetist. </w:t>
      </w:r>
      <w:r w:rsidR="007735F4" w:rsidRPr="009116E1">
        <w:t>However, t</w:t>
      </w:r>
      <w:r w:rsidR="00753B43" w:rsidRPr="009116E1">
        <w:t>he experience of wheeling th</w:t>
      </w:r>
      <w:r w:rsidRPr="009116E1">
        <w:t>is</w:t>
      </w:r>
      <w:r w:rsidR="00753B43" w:rsidRPr="009116E1">
        <w:t xml:space="preserve"> patient to theatre was unlike any I had </w:t>
      </w:r>
      <w:r w:rsidR="002B241D" w:rsidRPr="009116E1">
        <w:t xml:space="preserve">experienced </w:t>
      </w:r>
      <w:r w:rsidR="00753B43" w:rsidRPr="009116E1">
        <w:t xml:space="preserve">before. As we passed </w:t>
      </w:r>
      <w:r w:rsidR="008D0F5C">
        <w:t xml:space="preserve">each </w:t>
      </w:r>
      <w:r w:rsidR="00753B43" w:rsidRPr="009116E1">
        <w:t>bed in ICU, the nurses</w:t>
      </w:r>
      <w:r w:rsidR="00EA796D" w:rsidRPr="009116E1">
        <w:t xml:space="preserve">, without a murmur, </w:t>
      </w:r>
      <w:r w:rsidR="00753B43" w:rsidRPr="009116E1">
        <w:t>moved the chairs and equipment out of our way</w:t>
      </w:r>
      <w:r w:rsidR="0075663A" w:rsidRPr="009116E1">
        <w:t xml:space="preserve">. </w:t>
      </w:r>
      <w:r w:rsidR="002B241D" w:rsidRPr="009116E1">
        <w:t>A</w:t>
      </w:r>
      <w:r w:rsidR="00753B43" w:rsidRPr="009116E1">
        <w:t xml:space="preserve"> </w:t>
      </w:r>
      <w:r w:rsidR="00BB3C8B" w:rsidRPr="009116E1">
        <w:t>curtain</w:t>
      </w:r>
      <w:r w:rsidR="000015E9" w:rsidRPr="009116E1">
        <w:t xml:space="preserve"> </w:t>
      </w:r>
      <w:r w:rsidR="00753B43" w:rsidRPr="009116E1">
        <w:t>of silence fell as we passed each room</w:t>
      </w:r>
      <w:r w:rsidR="000015E9" w:rsidRPr="009116E1">
        <w:t xml:space="preserve">, making this short journey </w:t>
      </w:r>
      <w:r w:rsidR="00753B43" w:rsidRPr="009116E1">
        <w:t>fe</w:t>
      </w:r>
      <w:r w:rsidR="001D013A" w:rsidRPr="009116E1">
        <w:t>e</w:t>
      </w:r>
      <w:r w:rsidR="00753B43" w:rsidRPr="009116E1">
        <w:t>l like a sacred procession</w:t>
      </w:r>
      <w:r w:rsidR="00363F49" w:rsidRPr="009116E1">
        <w:t>. W</w:t>
      </w:r>
      <w:r w:rsidR="00753B43" w:rsidRPr="009116E1">
        <w:t xml:space="preserve">e </w:t>
      </w:r>
      <w:r w:rsidR="00363F49" w:rsidRPr="009116E1">
        <w:t xml:space="preserve">were </w:t>
      </w:r>
      <w:r w:rsidR="00753B43" w:rsidRPr="009116E1">
        <w:t>pall bearers march</w:t>
      </w:r>
      <w:r w:rsidR="00363F49" w:rsidRPr="009116E1">
        <w:t>ing</w:t>
      </w:r>
      <w:r w:rsidR="00753B43" w:rsidRPr="009116E1">
        <w:t xml:space="preserve"> </w:t>
      </w:r>
      <w:r w:rsidR="00573361" w:rsidRPr="009116E1">
        <w:t xml:space="preserve">through an avenue </w:t>
      </w:r>
      <w:r w:rsidR="00D74077" w:rsidRPr="009116E1">
        <w:t>of mourners</w:t>
      </w:r>
      <w:r w:rsidR="00513A00" w:rsidRPr="009116E1">
        <w:t>.</w:t>
      </w:r>
      <w:r w:rsidR="001D013A" w:rsidRPr="009116E1">
        <w:t xml:space="preserve"> </w:t>
      </w:r>
      <w:r w:rsidR="00513A00" w:rsidRPr="009116E1">
        <w:t>T</w:t>
      </w:r>
      <w:r w:rsidR="001D013A" w:rsidRPr="009116E1">
        <w:t xml:space="preserve">he beeps of the monitors </w:t>
      </w:r>
      <w:r w:rsidR="004F5D0D" w:rsidRPr="009116E1">
        <w:t>were the organ music</w:t>
      </w:r>
      <w:r w:rsidR="00171ED8">
        <w:t>,</w:t>
      </w:r>
      <w:r w:rsidR="004F5D0D" w:rsidRPr="009116E1">
        <w:t xml:space="preserve"> </w:t>
      </w:r>
      <w:r w:rsidR="00513A00" w:rsidRPr="009116E1">
        <w:t>and</w:t>
      </w:r>
      <w:r w:rsidR="00843BFE" w:rsidRPr="009116E1">
        <w:t xml:space="preserve"> the </w:t>
      </w:r>
      <w:r w:rsidR="00B25BE0" w:rsidRPr="009116E1">
        <w:t xml:space="preserve">soft </w:t>
      </w:r>
      <w:r w:rsidR="003C69AC" w:rsidRPr="009116E1">
        <w:t xml:space="preserve">hiss </w:t>
      </w:r>
      <w:r w:rsidR="00124A59" w:rsidRPr="009116E1">
        <w:t xml:space="preserve">of the </w:t>
      </w:r>
      <w:r w:rsidR="003C69AC" w:rsidRPr="009116E1">
        <w:t>portable</w:t>
      </w:r>
      <w:r w:rsidR="00124A59" w:rsidRPr="009116E1">
        <w:t xml:space="preserve"> </w:t>
      </w:r>
      <w:r w:rsidR="00843BFE" w:rsidRPr="009116E1">
        <w:t xml:space="preserve">ventilator </w:t>
      </w:r>
      <w:r w:rsidR="00B25BE0" w:rsidRPr="009116E1">
        <w:t>set the pace of our slow march</w:t>
      </w:r>
      <w:r w:rsidR="00753B43" w:rsidRPr="009116E1">
        <w:t>.</w:t>
      </w:r>
    </w:p>
    <w:p w14:paraId="64757CA3" w14:textId="77777777" w:rsidR="00753B43" w:rsidRPr="009116E1" w:rsidRDefault="00753B43" w:rsidP="008032C6">
      <w:pPr>
        <w:pStyle w:val="NoSpacing"/>
      </w:pPr>
    </w:p>
    <w:p w14:paraId="0A3B657D" w14:textId="1F94E055" w:rsidR="00420071" w:rsidRPr="009116E1" w:rsidRDefault="00753B43" w:rsidP="008032C6">
      <w:pPr>
        <w:pStyle w:val="NoSpacing"/>
      </w:pPr>
      <w:r w:rsidRPr="009116E1">
        <w:t xml:space="preserve">In theatre everything went smoothly. </w:t>
      </w:r>
      <w:r w:rsidR="00BB552A" w:rsidRPr="009116E1">
        <w:t xml:space="preserve">We ran </w:t>
      </w:r>
      <w:r w:rsidRPr="009116E1">
        <w:t>no anaesthesia or sedation</w:t>
      </w:r>
      <w:r w:rsidR="00A651E3" w:rsidRPr="009116E1">
        <w:t xml:space="preserve">, which, while </w:t>
      </w:r>
      <w:r w:rsidR="0090556D" w:rsidRPr="009116E1">
        <w:t xml:space="preserve">seemingly logical, felt so </w:t>
      </w:r>
      <w:r w:rsidR="00A04A70">
        <w:t>disconcerting</w:t>
      </w:r>
      <w:r w:rsidRPr="009116E1">
        <w:t xml:space="preserve">. </w:t>
      </w:r>
      <w:r w:rsidR="003E7A09">
        <w:t xml:space="preserve">In medicine, </w:t>
      </w:r>
      <w:r w:rsidR="003E7A09" w:rsidRPr="009116E1">
        <w:t>where the double-blinded RCT</w:t>
      </w:r>
      <w:r w:rsidR="00AC7164">
        <w:t xml:space="preserve"> and meta-analyses</w:t>
      </w:r>
      <w:r w:rsidR="003E7A09" w:rsidRPr="009116E1">
        <w:t xml:space="preserve"> </w:t>
      </w:r>
      <w:r w:rsidR="00AC7164">
        <w:t>are</w:t>
      </w:r>
      <w:r w:rsidR="003E7A09" w:rsidRPr="009116E1">
        <w:t xml:space="preserve"> king</w:t>
      </w:r>
      <w:r w:rsidR="003E7A09">
        <w:t>, w</w:t>
      </w:r>
      <w:r w:rsidR="00135385" w:rsidRPr="009116E1">
        <w:t>e like to think of ourselves as objective, rational scientists</w:t>
      </w:r>
      <w:r w:rsidR="00987892" w:rsidRPr="009116E1">
        <w:t xml:space="preserve">. </w:t>
      </w:r>
      <w:r w:rsidR="000D06CB" w:rsidRPr="009116E1">
        <w:t xml:space="preserve">But </w:t>
      </w:r>
      <w:r w:rsidR="00AF7794" w:rsidRPr="009116E1">
        <w:t xml:space="preserve">there </w:t>
      </w:r>
      <w:r w:rsidR="00927675" w:rsidRPr="009116E1">
        <w:t>will never be an</w:t>
      </w:r>
      <w:r w:rsidR="00AF7794" w:rsidRPr="009116E1">
        <w:t xml:space="preserve"> R</w:t>
      </w:r>
      <w:r w:rsidR="00DC13F3" w:rsidRPr="009116E1">
        <w:t xml:space="preserve">CT to explain my </w:t>
      </w:r>
      <w:r w:rsidR="00A04A70">
        <w:t>emotions</w:t>
      </w:r>
      <w:r w:rsidR="00DC13F3" w:rsidRPr="009116E1">
        <w:t xml:space="preserve">. </w:t>
      </w:r>
      <w:r w:rsidR="00B64A7C" w:rsidRPr="009116E1">
        <w:t>For w</w:t>
      </w:r>
      <w:r w:rsidR="003364A8" w:rsidRPr="009116E1">
        <w:t xml:space="preserve">e </w:t>
      </w:r>
      <w:r w:rsidR="000B341B" w:rsidRPr="009116E1">
        <w:t xml:space="preserve">doctors </w:t>
      </w:r>
      <w:r w:rsidR="003364A8" w:rsidRPr="009116E1">
        <w:t>are human too</w:t>
      </w:r>
      <w:r w:rsidR="00D97438" w:rsidRPr="009116E1">
        <w:t xml:space="preserve">, and I </w:t>
      </w:r>
      <w:r w:rsidR="00EA796D" w:rsidRPr="009116E1">
        <w:t xml:space="preserve">wonder sometimes whether </w:t>
      </w:r>
      <w:r w:rsidR="00D97438" w:rsidRPr="009116E1">
        <w:t>this get</w:t>
      </w:r>
      <w:r w:rsidR="00F73421" w:rsidRPr="009116E1">
        <w:t>s</w:t>
      </w:r>
      <w:r w:rsidR="00D97438" w:rsidRPr="009116E1">
        <w:t xml:space="preserve"> lost</w:t>
      </w:r>
      <w:r w:rsidR="000B341B" w:rsidRPr="009116E1">
        <w:t xml:space="preserve"> </w:t>
      </w:r>
      <w:r w:rsidR="0021799C">
        <w:t>under</w:t>
      </w:r>
      <w:r w:rsidR="000B341B" w:rsidRPr="009116E1">
        <w:t xml:space="preserve"> the white coat</w:t>
      </w:r>
      <w:r w:rsidR="0021799C">
        <w:t>’s façade,</w:t>
      </w:r>
      <w:r w:rsidR="00EA796D" w:rsidRPr="009116E1">
        <w:t xml:space="preserve"> to the detriment of our own mental health</w:t>
      </w:r>
      <w:r w:rsidR="00D97438" w:rsidRPr="009116E1">
        <w:t>.</w:t>
      </w:r>
    </w:p>
    <w:p w14:paraId="23B131F2" w14:textId="77777777" w:rsidR="00420071" w:rsidRPr="009116E1" w:rsidRDefault="00420071" w:rsidP="008032C6">
      <w:pPr>
        <w:pStyle w:val="NoSpacing"/>
      </w:pPr>
    </w:p>
    <w:p w14:paraId="5FD5D9F8" w14:textId="4854D2A0" w:rsidR="00753B43" w:rsidRPr="009116E1" w:rsidRDefault="00043BE1" w:rsidP="008032C6">
      <w:pPr>
        <w:pStyle w:val="NoSpacing"/>
      </w:pPr>
      <w:r>
        <w:t>The surgeons went about their business, and t</w:t>
      </w:r>
      <w:r w:rsidR="00420071" w:rsidRPr="009116E1">
        <w:t xml:space="preserve">hen </w:t>
      </w:r>
      <w:r w:rsidR="00753B43" w:rsidRPr="009116E1">
        <w:t xml:space="preserve">the moment of </w:t>
      </w:r>
      <w:r w:rsidR="001A42AE" w:rsidRPr="009116E1">
        <w:t xml:space="preserve">finality </w:t>
      </w:r>
      <w:r w:rsidR="00753B43" w:rsidRPr="009116E1">
        <w:t>arrived</w:t>
      </w:r>
      <w:r w:rsidR="000015E9" w:rsidRPr="009116E1">
        <w:t xml:space="preserve"> –</w:t>
      </w:r>
      <w:r w:rsidR="00A86144">
        <w:t xml:space="preserve"> </w:t>
      </w:r>
      <w:r w:rsidR="000015E9" w:rsidRPr="009116E1">
        <w:t>the aorta was cross</w:t>
      </w:r>
      <w:r w:rsidR="00B745D2" w:rsidRPr="009116E1">
        <w:t>-</w:t>
      </w:r>
      <w:r w:rsidR="000015E9" w:rsidRPr="009116E1">
        <w:t>clamped</w:t>
      </w:r>
      <w:r w:rsidR="00E27EA6">
        <w:t xml:space="preserve">, </w:t>
      </w:r>
      <w:r w:rsidR="00A706F9">
        <w:t xml:space="preserve">the </w:t>
      </w:r>
      <w:r w:rsidR="007F52A2">
        <w:t xml:space="preserve">familiar </w:t>
      </w:r>
      <w:r w:rsidR="00A04A70">
        <w:t>clicks</w:t>
      </w:r>
      <w:r w:rsidR="00A706F9">
        <w:t xml:space="preserve"> of </w:t>
      </w:r>
      <w:r w:rsidR="00A04A70">
        <w:t>the</w:t>
      </w:r>
      <w:r w:rsidR="007F52A2">
        <w:t xml:space="preserve"> </w:t>
      </w:r>
      <w:r w:rsidR="00A706F9">
        <w:t xml:space="preserve">closing </w:t>
      </w:r>
      <w:r w:rsidR="00E27EA6">
        <w:t xml:space="preserve">ratchet </w:t>
      </w:r>
      <w:r w:rsidR="00D440CB">
        <w:t>signal</w:t>
      </w:r>
      <w:r w:rsidR="008B2FBC">
        <w:t>l</w:t>
      </w:r>
      <w:r w:rsidR="00A04A70">
        <w:t>ing</w:t>
      </w:r>
      <w:r w:rsidR="00D440CB">
        <w:t xml:space="preserve"> the end.</w:t>
      </w:r>
      <w:r w:rsidR="000015E9" w:rsidRPr="009116E1">
        <w:t xml:space="preserve"> </w:t>
      </w:r>
      <w:r w:rsidR="005245C6">
        <w:t>W</w:t>
      </w:r>
      <w:r w:rsidR="00753B43" w:rsidRPr="009116E1">
        <w:t xml:space="preserve">e turned off the ECG and blood pressure alarms. Only the breath </w:t>
      </w:r>
      <w:r w:rsidR="000015E9" w:rsidRPr="009116E1">
        <w:t xml:space="preserve">of the mechanical ventilator </w:t>
      </w:r>
      <w:r w:rsidR="00753B43" w:rsidRPr="009116E1">
        <w:t>remained</w:t>
      </w:r>
      <w:r w:rsidR="000015E9" w:rsidRPr="009116E1">
        <w:t>. As the</w:t>
      </w:r>
      <w:r w:rsidR="00753B43" w:rsidRPr="009116E1">
        <w:t xml:space="preserve"> </w:t>
      </w:r>
      <w:r w:rsidR="00BD0AC6" w:rsidRPr="009116E1">
        <w:t xml:space="preserve">machine’s </w:t>
      </w:r>
      <w:r w:rsidR="00ED1860" w:rsidRPr="009116E1">
        <w:t xml:space="preserve">bellows </w:t>
      </w:r>
      <w:r w:rsidR="00753B43" w:rsidRPr="009116E1">
        <w:t>slowly</w:t>
      </w:r>
      <w:r w:rsidR="00ED668A" w:rsidRPr="009116E1">
        <w:t xml:space="preserve"> rose and</w:t>
      </w:r>
      <w:r w:rsidR="00753B43" w:rsidRPr="009116E1">
        <w:t xml:space="preserve"> </w:t>
      </w:r>
      <w:r w:rsidR="00E66F8E" w:rsidRPr="009116E1">
        <w:t>fell</w:t>
      </w:r>
      <w:r w:rsidR="00AB0DC5" w:rsidRPr="009116E1">
        <w:t xml:space="preserve"> in those last moments</w:t>
      </w:r>
      <w:r w:rsidR="000015E9" w:rsidRPr="009116E1">
        <w:t xml:space="preserve">, </w:t>
      </w:r>
      <w:r w:rsidR="003D7EC7" w:rsidRPr="009116E1">
        <w:t xml:space="preserve">I imagined </w:t>
      </w:r>
      <w:r w:rsidR="00AB0DC5" w:rsidRPr="009116E1">
        <w:t xml:space="preserve">her </w:t>
      </w:r>
      <w:r w:rsidR="00753B43" w:rsidRPr="009116E1">
        <w:t xml:space="preserve">spirit </w:t>
      </w:r>
      <w:r w:rsidR="00E66F8E" w:rsidRPr="009116E1">
        <w:t xml:space="preserve">slowly </w:t>
      </w:r>
      <w:r w:rsidR="00753B43" w:rsidRPr="009116E1">
        <w:t>exit</w:t>
      </w:r>
      <w:r w:rsidR="003D7EC7" w:rsidRPr="009116E1">
        <w:t>ing her</w:t>
      </w:r>
      <w:r w:rsidR="00753B43" w:rsidRPr="009116E1">
        <w:t xml:space="preserve"> body.</w:t>
      </w:r>
    </w:p>
    <w:p w14:paraId="2A17DCC1" w14:textId="77777777" w:rsidR="00753B43" w:rsidRPr="009116E1" w:rsidRDefault="00753B43" w:rsidP="008032C6">
      <w:pPr>
        <w:pStyle w:val="NoSpacing"/>
      </w:pPr>
      <w:r w:rsidRPr="009116E1">
        <w:t xml:space="preserve"> </w:t>
      </w:r>
    </w:p>
    <w:p w14:paraId="707CB3E6" w14:textId="15C8A471" w:rsidR="00EA796D" w:rsidRPr="009116E1" w:rsidRDefault="00DD6317" w:rsidP="006E6140">
      <w:pPr>
        <w:pStyle w:val="NoSpacing"/>
      </w:pPr>
      <w:r w:rsidRPr="009116E1">
        <w:t xml:space="preserve">On reflection, my </w:t>
      </w:r>
      <w:r w:rsidR="0041594B">
        <w:t>disquiet</w:t>
      </w:r>
      <w:r w:rsidRPr="009116E1">
        <w:t xml:space="preserve"> throughout th</w:t>
      </w:r>
      <w:r w:rsidR="005C32F9" w:rsidRPr="009116E1">
        <w:t>is</w:t>
      </w:r>
      <w:r w:rsidRPr="009116E1">
        <w:t xml:space="preserve"> case</w:t>
      </w:r>
      <w:r w:rsidR="00E33F2E" w:rsidRPr="009116E1">
        <w:t xml:space="preserve"> highlight</w:t>
      </w:r>
      <w:r w:rsidR="0020656B" w:rsidRPr="009116E1">
        <w:t>ed</w:t>
      </w:r>
      <w:r w:rsidR="00E33F2E" w:rsidRPr="009116E1">
        <w:t xml:space="preserve"> </w:t>
      </w:r>
      <w:r w:rsidR="00EA796D" w:rsidRPr="009116E1">
        <w:t>how unnatural this process felt</w:t>
      </w:r>
      <w:r w:rsidR="00BC2351">
        <w:t xml:space="preserve">. Clinical medicine was </w:t>
      </w:r>
      <w:r w:rsidR="00EA796D" w:rsidRPr="009116E1">
        <w:t>superimposin</w:t>
      </w:r>
      <w:r w:rsidR="00BC2351">
        <w:t>g</w:t>
      </w:r>
      <w:r w:rsidR="00EA796D" w:rsidRPr="009116E1">
        <w:t xml:space="preserve"> </w:t>
      </w:r>
      <w:r w:rsidR="00BC2351">
        <w:t xml:space="preserve">itself on </w:t>
      </w:r>
      <w:r w:rsidR="003C421D" w:rsidRPr="009116E1">
        <w:t xml:space="preserve">death, </w:t>
      </w:r>
      <w:r w:rsidR="00EA796D" w:rsidRPr="009116E1">
        <w:t>th</w:t>
      </w:r>
      <w:r w:rsidR="00CA3991" w:rsidRPr="009116E1">
        <w:t>at</w:t>
      </w:r>
      <w:r w:rsidR="00EA796D" w:rsidRPr="009116E1">
        <w:t xml:space="preserve"> most natural and inevitable consequence of life. It also demonstrated </w:t>
      </w:r>
      <w:r w:rsidR="00E33F2E" w:rsidRPr="009116E1">
        <w:t>my own discomfort with death</w:t>
      </w:r>
      <w:r w:rsidR="007F21A4">
        <w:t>;</w:t>
      </w:r>
      <w:r w:rsidR="00A72AAB" w:rsidRPr="009116E1">
        <w:t xml:space="preserve"> </w:t>
      </w:r>
      <w:r w:rsidR="0020656B" w:rsidRPr="009116E1">
        <w:t>or</w:t>
      </w:r>
      <w:r w:rsidR="002A621E">
        <w:t xml:space="preserve"> at least</w:t>
      </w:r>
      <w:r w:rsidR="0020656B" w:rsidRPr="009116E1">
        <w:t xml:space="preserve"> </w:t>
      </w:r>
      <w:r w:rsidR="002A621E">
        <w:t>th</w:t>
      </w:r>
      <w:r w:rsidR="007F21A4">
        <w:t>at</w:t>
      </w:r>
      <w:r w:rsidR="002A621E">
        <w:t xml:space="preserve"> grey, </w:t>
      </w:r>
      <w:r w:rsidR="00451731" w:rsidRPr="009116E1">
        <w:t xml:space="preserve">Stygian </w:t>
      </w:r>
      <w:r w:rsidR="002A621E">
        <w:t xml:space="preserve">realm separating </w:t>
      </w:r>
      <w:r w:rsidR="00B8682C" w:rsidRPr="009116E1">
        <w:t>Hades and the living world</w:t>
      </w:r>
      <w:r w:rsidR="002429B7" w:rsidRPr="009116E1">
        <w:fldChar w:fldCharType="begin"/>
      </w:r>
      <w:r w:rsidR="00CA57AD">
        <w:instrText xml:space="preserve"> ADDIN ZOTERO_ITEM CSL_CITATION {"citationID":"7xa16Eza","properties":{"formattedCitation":"[2]","plainCitation":"[2]","noteIndex":0},"citationItems":[{"id":10887,"uris":["http://zotero.org/users/6495881/items/45PFH6WJ"],"uri":["http://zotero.org/users/6495881/items/45PFH6WJ"],"itemData":{"id":10887,"type":"webpage","abstract":"Styx, in Greek mythology, one of the rivers of the underworld. The word styx literally means “shuddering” and expresses loathing of death. In Homer’s Iliad and Odyssey, the gods swear by the water of the Styx as their most binding oath. According to Hesiod’s Theogony, if a god perjured himself, he","container-title":"Encyclopedia Britannica","language":"en","title":"Styx | Greek religion","URL":"https://www.britannica.com/topic/Styx-Greek-religion","author":[{"literal":"The Editors of Encyclopaedia Britannica"}],"accessed":{"date-parts":[["2021",1,8]]}}}],"schema":"https://github.com/citation-style-language/schema/raw/master/csl-citation.json"} </w:instrText>
      </w:r>
      <w:r w:rsidR="002429B7" w:rsidRPr="009116E1">
        <w:fldChar w:fldCharType="separate"/>
      </w:r>
      <w:r w:rsidR="00CA57AD" w:rsidRPr="00CA57AD">
        <w:rPr>
          <w:rFonts w:ascii="Calibri" w:hAnsi="Calibri" w:cs="Calibri"/>
        </w:rPr>
        <w:t>[2]</w:t>
      </w:r>
      <w:r w:rsidR="002429B7" w:rsidRPr="009116E1">
        <w:fldChar w:fldCharType="end"/>
      </w:r>
      <w:r w:rsidR="00EA796D" w:rsidRPr="009116E1">
        <w:t xml:space="preserve"> </w:t>
      </w:r>
      <w:r w:rsidR="007F21A4">
        <w:t>where</w:t>
      </w:r>
      <w:r w:rsidR="00EA796D" w:rsidRPr="009116E1">
        <w:t xml:space="preserve"> brain death </w:t>
      </w:r>
      <w:r w:rsidR="00F2338D" w:rsidRPr="009116E1">
        <w:t xml:space="preserve">with a beating heart </w:t>
      </w:r>
      <w:r w:rsidR="00EA796D" w:rsidRPr="009116E1">
        <w:t xml:space="preserve">seems to </w:t>
      </w:r>
      <w:r w:rsidR="007F21A4">
        <w:t>linger</w:t>
      </w:r>
      <w:r w:rsidR="00E33F2E" w:rsidRPr="009116E1">
        <w:t xml:space="preserve">. </w:t>
      </w:r>
    </w:p>
    <w:p w14:paraId="7B0E6BF2" w14:textId="77777777" w:rsidR="00EA796D" w:rsidRPr="009116E1" w:rsidRDefault="00EA796D" w:rsidP="006E6140">
      <w:pPr>
        <w:pStyle w:val="NoSpacing"/>
      </w:pPr>
    </w:p>
    <w:p w14:paraId="73502A9B" w14:textId="4177C594" w:rsidR="003C703F" w:rsidRPr="009116E1" w:rsidRDefault="00EA796D" w:rsidP="006E6140">
      <w:pPr>
        <w:pStyle w:val="NoSpacing"/>
      </w:pPr>
      <w:r w:rsidRPr="009116E1">
        <w:t>S</w:t>
      </w:r>
      <w:r w:rsidR="003A74A7" w:rsidRPr="009116E1">
        <w:t>ome say that doctors see themselves as gods, as final arbiters of life and death</w:t>
      </w:r>
      <w:r w:rsidR="002429B7" w:rsidRPr="009116E1">
        <w:fldChar w:fldCharType="begin"/>
      </w:r>
      <w:r w:rsidR="00CA57AD">
        <w:instrText xml:space="preserve"> ADDIN ZOTERO_ITEM CSL_CITATION {"citationID":"z3CjWfc1","properties":{"formattedCitation":"[3]","plainCitation":"[3]","noteIndex":0},"citationItems":[{"id":10855,"uris":["http://zotero.org/users/6495881/items/F5PK2JTH"],"uri":["http://zotero.org/users/6495881/items/F5PK2JTH"],"itemData":{"id":10855,"type":"article-journal","abstract":"The BMA is the envy of other professional trade unions for its headline grabbing powers. The Law Society, the solicitors' professional body, produces worthy tracts—what's wrong with the law in this subject, ethics guides for solicitors in that subject—but its strike rate in the media comes nowhere near the BMA's. Perhaps lawyers are thought to have their own interests too much at heart. With doctors, there's no obvious link with money so they must be motivated by their patients' interests, mustn't they?\n\nBut wait a minute, what about that other corrupting motivator—power? Power, in this case, over life and death. Maybe doctors want to be God. That seemed to be the thought behind much of the media coverage of last week's guidance from the BMA ethics committee on withholding and withdrawing life-prolonging medical treatment. The BMA was giving doctors new powers to take life or death decisions, proclaimed the headlines, or doctors were taking the powers for themselves. “More life and death powers for doctors,” said the Daily Mail 's headline, over a news story which began: “Doctors were effectively given greater powers yesterday to end the …","container-title":"BMJ","DOI":"10.1136/bmj.319.7201.64","ISSN":"0959-8138, 1468-5833","issue":"7201","journalAbbreviation":"BMJ","language":"en","note":"publisher: British Medical Journal Publishing Group\nsection: PRESS","page":"64","source":"www.bmj.com","title":"Doctors as gods","volume":"319","author":[{"family":"Dyer","given":"Clare"}],"issued":{"date-parts":[["1999",7,3]]}}}],"schema":"https://github.com/citation-style-language/schema/raw/master/csl-citation.json"} </w:instrText>
      </w:r>
      <w:r w:rsidR="002429B7" w:rsidRPr="009116E1">
        <w:fldChar w:fldCharType="separate"/>
      </w:r>
      <w:r w:rsidR="00CA57AD" w:rsidRPr="00CA57AD">
        <w:rPr>
          <w:rFonts w:ascii="Calibri" w:hAnsi="Calibri" w:cs="Calibri"/>
        </w:rPr>
        <w:t>[3]</w:t>
      </w:r>
      <w:r w:rsidR="002429B7" w:rsidRPr="009116E1">
        <w:fldChar w:fldCharType="end"/>
      </w:r>
      <w:r w:rsidR="003A74A7" w:rsidRPr="009116E1">
        <w:t>.</w:t>
      </w:r>
      <w:r w:rsidR="006377B2" w:rsidRPr="009116E1">
        <w:t xml:space="preserve"> Yet perhaps because of medicine’s influence </w:t>
      </w:r>
      <w:r w:rsidR="00AB3C17" w:rsidRPr="009116E1">
        <w:t>o</w:t>
      </w:r>
      <w:r w:rsidR="00A63FCC" w:rsidRPr="009116E1">
        <w:t xml:space="preserve">n </w:t>
      </w:r>
      <w:r w:rsidR="00967E9C" w:rsidRPr="009116E1">
        <w:t>today’s</w:t>
      </w:r>
      <w:r w:rsidR="00A63FCC" w:rsidRPr="009116E1">
        <w:t xml:space="preserve"> technological society, </w:t>
      </w:r>
      <w:r w:rsidR="00D66D93" w:rsidRPr="009116E1">
        <w:t>people</w:t>
      </w:r>
      <w:r w:rsidR="00805865" w:rsidRPr="009116E1">
        <w:t xml:space="preserve"> and doctors</w:t>
      </w:r>
      <w:r w:rsidR="00A63FCC" w:rsidRPr="009116E1">
        <w:t xml:space="preserve"> </w:t>
      </w:r>
      <w:r w:rsidR="00D82009" w:rsidRPr="009116E1">
        <w:t>have forgotten how to die</w:t>
      </w:r>
      <w:r w:rsidR="00A22821" w:rsidRPr="009116E1">
        <w:t xml:space="preserve"> and let nature take its course</w:t>
      </w:r>
      <w:r w:rsidR="002429B7" w:rsidRPr="009116E1">
        <w:fldChar w:fldCharType="begin"/>
      </w:r>
      <w:r w:rsidR="00CA57AD">
        <w:instrText xml:space="preserve"> ADDIN ZOTERO_ITEM CSL_CITATION {"citationID":"p2kw2R3C","properties":{"formattedCitation":"[4], [5]","plainCitation":"[4], [5]","noteIndex":0},"citationItems":[{"id":10852,"uris":["http://zotero.org/users/6495881/items/7A8D5P3S"],"uri":["http://zotero.org/users/6495881/items/7A8D5P3S"],"itemData":{"id":10852,"type":"book","publisher":"Metropolitan Books","source":"Google Scholar","title":"Being mortal: Medicine and what matters in the end","title-short":"Being mortal","author":[{"family":"Gawande","given":"Atul"}],"issued":{"date-parts":[["2014"]]}}},{"id":10860,"uris":["http://zotero.org/users/6495881/items/EZNNI9NX"],"uri":["http://zotero.org/users/6495881/items/EZNNI9NX"],"itemData":{"id":10860,"type":"post-weblog","abstract":"Kevin Toolis, author of the beautiful My Father’s Wake, would agree with the surgeon Atul Gawande that we have forgotten how to die. Toolis’s core argument is that his forebears [...]More...","container-title":"The BMJ","language":"en-US","title":"Relearning how to die","title-short":"Richard Smith","URL":"https://blogs.bmj.com/bmj/2020/08/25/richard-smith-relearning-how-to-die/","author":[{"family":"Smith","given":"Richard"}],"accessed":{"date-parts":[["2021",1,8]]},"issued":{"date-parts":[["2020",8,25]]}}}],"schema":"https://github.com/citation-style-language/schema/raw/master/csl-citation.json"} </w:instrText>
      </w:r>
      <w:r w:rsidR="002429B7" w:rsidRPr="009116E1">
        <w:fldChar w:fldCharType="separate"/>
      </w:r>
      <w:r w:rsidR="00CA57AD" w:rsidRPr="00CA57AD">
        <w:rPr>
          <w:rFonts w:ascii="Calibri" w:hAnsi="Calibri" w:cs="Calibri"/>
        </w:rPr>
        <w:t>[4], [5]</w:t>
      </w:r>
      <w:r w:rsidR="002429B7" w:rsidRPr="009116E1">
        <w:fldChar w:fldCharType="end"/>
      </w:r>
      <w:r w:rsidR="00D82009" w:rsidRPr="009116E1">
        <w:t xml:space="preserve">. </w:t>
      </w:r>
      <w:r w:rsidR="00805865" w:rsidRPr="009116E1">
        <w:t xml:space="preserve">For </w:t>
      </w:r>
      <w:r w:rsidR="00D450BD" w:rsidRPr="009116E1">
        <w:t xml:space="preserve">in </w:t>
      </w:r>
      <w:r w:rsidR="00D82009" w:rsidRPr="009116E1">
        <w:t>medicine</w:t>
      </w:r>
      <w:r w:rsidR="0080250D" w:rsidRPr="009116E1">
        <w:t xml:space="preserve"> death </w:t>
      </w:r>
      <w:r w:rsidR="0058299A" w:rsidRPr="009116E1">
        <w:t xml:space="preserve">is often </w:t>
      </w:r>
      <w:r w:rsidR="00965E91" w:rsidRPr="009116E1">
        <w:t>an outcome to be avoided</w:t>
      </w:r>
      <w:r w:rsidR="00A83570" w:rsidRPr="009116E1">
        <w:t xml:space="preserve">. </w:t>
      </w:r>
      <w:r w:rsidR="00D35F0E" w:rsidRPr="009116E1">
        <w:t xml:space="preserve">And </w:t>
      </w:r>
      <w:r w:rsidR="00A83570" w:rsidRPr="009116E1">
        <w:t>in</w:t>
      </w:r>
      <w:r w:rsidR="00B67295" w:rsidRPr="009116E1">
        <w:t xml:space="preserve"> </w:t>
      </w:r>
      <w:r w:rsidR="00753B43" w:rsidRPr="009116E1">
        <w:t>anaesthesia</w:t>
      </w:r>
      <w:r w:rsidR="00BD2509" w:rsidRPr="009116E1">
        <w:t>,</w:t>
      </w:r>
      <w:r w:rsidR="002424A6" w:rsidRPr="009116E1">
        <w:t xml:space="preserve"> </w:t>
      </w:r>
      <w:r w:rsidR="00056FB5" w:rsidRPr="009116E1">
        <w:t xml:space="preserve">our safety culture has made </w:t>
      </w:r>
      <w:r w:rsidR="00EF2729" w:rsidRPr="009116E1">
        <w:t xml:space="preserve">death </w:t>
      </w:r>
      <w:r w:rsidR="00056FB5" w:rsidRPr="009116E1">
        <w:t xml:space="preserve">on the operating table a shocking and </w:t>
      </w:r>
      <w:r w:rsidR="00C21813" w:rsidRPr="009116E1">
        <w:t xml:space="preserve">rare </w:t>
      </w:r>
      <w:r w:rsidR="002E6F94" w:rsidRPr="009116E1">
        <w:t>occurrence</w:t>
      </w:r>
      <w:r w:rsidR="00753B43" w:rsidRPr="009116E1">
        <w:t xml:space="preserve">. </w:t>
      </w:r>
    </w:p>
    <w:p w14:paraId="657F7AB6" w14:textId="77777777" w:rsidR="003C703F" w:rsidRPr="009116E1" w:rsidRDefault="003C703F" w:rsidP="006E6140">
      <w:pPr>
        <w:pStyle w:val="NoSpacing"/>
      </w:pPr>
    </w:p>
    <w:p w14:paraId="66938270" w14:textId="77080597" w:rsidR="00DE3188" w:rsidRPr="009116E1" w:rsidRDefault="00753B43" w:rsidP="006E6140">
      <w:pPr>
        <w:pStyle w:val="NoSpacing"/>
      </w:pPr>
      <w:r w:rsidRPr="009116E1">
        <w:t xml:space="preserve">I have </w:t>
      </w:r>
      <w:r w:rsidR="00F1744B" w:rsidRPr="009116E1">
        <w:t xml:space="preserve">been shocked </w:t>
      </w:r>
      <w:r w:rsidR="00A83A53" w:rsidRPr="009116E1">
        <w:t xml:space="preserve">twice </w:t>
      </w:r>
      <w:r w:rsidR="00F1744B" w:rsidRPr="009116E1">
        <w:t xml:space="preserve">by death </w:t>
      </w:r>
      <w:r w:rsidR="00776011">
        <w:t xml:space="preserve">under anaesthesia </w:t>
      </w:r>
      <w:r w:rsidR="009475AA" w:rsidRPr="009116E1">
        <w:t>–</w:t>
      </w:r>
      <w:r w:rsidRPr="009116E1">
        <w:t xml:space="preserve"> both </w:t>
      </w:r>
      <w:r w:rsidR="009475AA" w:rsidRPr="009116E1">
        <w:t xml:space="preserve">times as a </w:t>
      </w:r>
      <w:r w:rsidRPr="009116E1">
        <w:t>train</w:t>
      </w:r>
      <w:r w:rsidR="000015E9" w:rsidRPr="009116E1">
        <w:t>ee</w:t>
      </w:r>
      <w:r w:rsidR="007972E6" w:rsidRPr="009116E1">
        <w:t>;</w:t>
      </w:r>
      <w:r w:rsidR="000309DB" w:rsidRPr="009116E1">
        <w:t xml:space="preserve"> </w:t>
      </w:r>
      <w:r w:rsidR="00B247DE">
        <w:t xml:space="preserve">one </w:t>
      </w:r>
      <w:r w:rsidR="00A479A6" w:rsidRPr="009116E1">
        <w:t xml:space="preserve">a </w:t>
      </w:r>
      <w:proofErr w:type="gramStart"/>
      <w:r w:rsidR="00A479A6" w:rsidRPr="009116E1">
        <w:t>gun</w:t>
      </w:r>
      <w:r w:rsidR="007972E6" w:rsidRPr="009116E1">
        <w:t>-</w:t>
      </w:r>
      <w:r w:rsidR="00A479A6" w:rsidRPr="009116E1">
        <w:t>shot</w:t>
      </w:r>
      <w:proofErr w:type="gramEnd"/>
      <w:r w:rsidR="00A479A6" w:rsidRPr="009116E1">
        <w:t xml:space="preserve"> wound through </w:t>
      </w:r>
      <w:r w:rsidR="00960439" w:rsidRPr="009116E1">
        <w:t>the</w:t>
      </w:r>
      <w:r w:rsidR="00A479A6" w:rsidRPr="009116E1">
        <w:t xml:space="preserve"> vertebral</w:t>
      </w:r>
      <w:r w:rsidR="00FF222E" w:rsidRPr="009116E1">
        <w:t xml:space="preserve"> artery</w:t>
      </w:r>
      <w:r w:rsidR="00B247DE">
        <w:t xml:space="preserve">; the other </w:t>
      </w:r>
      <w:r w:rsidR="00B247DE" w:rsidRPr="009116E1">
        <w:t xml:space="preserve">a left ventricular rupture following elective </w:t>
      </w:r>
      <w:r w:rsidR="00B247DE">
        <w:t xml:space="preserve">mitral </w:t>
      </w:r>
      <w:r w:rsidR="00B247DE" w:rsidRPr="009116E1">
        <w:t>valve repair</w:t>
      </w:r>
      <w:r w:rsidR="00B247DE">
        <w:t xml:space="preserve"> (a heart broken and unable to be knit together</w:t>
      </w:r>
      <w:r w:rsidR="007F21A4">
        <w:t>,</w:t>
      </w:r>
      <w:r w:rsidR="00B247DE">
        <w:t xml:space="preserve"> both literally and metaphorically)</w:t>
      </w:r>
      <w:r w:rsidRPr="009116E1">
        <w:t xml:space="preserve">. In </w:t>
      </w:r>
      <w:r w:rsidR="00B247DE">
        <w:t>each</w:t>
      </w:r>
      <w:r w:rsidR="007972E6" w:rsidRPr="009116E1">
        <w:t xml:space="preserve"> </w:t>
      </w:r>
      <w:r w:rsidRPr="009116E1">
        <w:t>case</w:t>
      </w:r>
      <w:r w:rsidR="004857D1" w:rsidRPr="009116E1">
        <w:t>,</w:t>
      </w:r>
      <w:r w:rsidRPr="009116E1">
        <w:t xml:space="preserve"> the patient was </w:t>
      </w:r>
      <w:r w:rsidR="00F5577F">
        <w:t>left</w:t>
      </w:r>
      <w:r w:rsidRPr="009116E1">
        <w:t xml:space="preserve"> to "bleed out" from uncontrollable haemorrhage</w:t>
      </w:r>
      <w:r w:rsidR="00924DA3" w:rsidRPr="009116E1">
        <w:t xml:space="preserve"> when </w:t>
      </w:r>
      <w:r w:rsidR="00635BB4">
        <w:t>the surgeons surrendered to the inevitable</w:t>
      </w:r>
      <w:r w:rsidR="00B247DE">
        <w:t xml:space="preserve">, </w:t>
      </w:r>
      <w:r w:rsidR="0014502A">
        <w:t>crimson</w:t>
      </w:r>
      <w:r w:rsidR="00B247DE">
        <w:t xml:space="preserve"> spattered on their gowns and dripping onto the floor</w:t>
      </w:r>
      <w:r w:rsidRPr="009116E1">
        <w:t xml:space="preserve">. </w:t>
      </w:r>
      <w:r w:rsidR="00B44F67">
        <w:t>Both of t</w:t>
      </w:r>
      <w:r w:rsidR="00F46508">
        <w:t>h</w:t>
      </w:r>
      <w:r w:rsidR="00B43F61">
        <w:t>o</w:t>
      </w:r>
      <w:r w:rsidR="00F46508">
        <w:t xml:space="preserve">se cases </w:t>
      </w:r>
      <w:r w:rsidR="000D2892">
        <w:t>were wild and chaotic</w:t>
      </w:r>
      <w:r w:rsidR="001F7CC0">
        <w:t xml:space="preserve">, </w:t>
      </w:r>
      <w:r w:rsidR="00F46508">
        <w:t xml:space="preserve">but </w:t>
      </w:r>
      <w:r w:rsidR="001F7CC0">
        <w:t xml:space="preserve">this </w:t>
      </w:r>
      <w:r w:rsidR="00B43F61">
        <w:t xml:space="preserve">case </w:t>
      </w:r>
      <w:r w:rsidR="00617A83">
        <w:t>was</w:t>
      </w:r>
      <w:r w:rsidR="001F7CC0">
        <w:t xml:space="preserve"> deliberate and controlled</w:t>
      </w:r>
      <w:r w:rsidR="003A1C1C">
        <w:t xml:space="preserve">, and strangely </w:t>
      </w:r>
      <w:r w:rsidR="00617A83">
        <w:t xml:space="preserve">felt </w:t>
      </w:r>
      <w:r w:rsidR="002C7A91">
        <w:t>more unnerving.</w:t>
      </w:r>
      <w:r w:rsidR="00844062" w:rsidRPr="009116E1">
        <w:t xml:space="preserve"> </w:t>
      </w:r>
      <w:r w:rsidR="00DE372C">
        <w:t xml:space="preserve">But why? </w:t>
      </w:r>
      <w:r w:rsidR="00060472">
        <w:t xml:space="preserve">Perhaps </w:t>
      </w:r>
      <w:r w:rsidR="00677019">
        <w:t xml:space="preserve">it’s because </w:t>
      </w:r>
      <w:r w:rsidR="00143849" w:rsidRPr="009116E1">
        <w:t>d</w:t>
      </w:r>
      <w:r w:rsidR="004E5138" w:rsidRPr="009116E1">
        <w:t xml:space="preserve">uring </w:t>
      </w:r>
      <w:r w:rsidR="000811F7">
        <w:t xml:space="preserve">the mayhem of </w:t>
      </w:r>
      <w:r w:rsidR="00901FD1" w:rsidRPr="009116E1">
        <w:t>t</w:t>
      </w:r>
      <w:r w:rsidR="00AC6450" w:rsidRPr="009116E1">
        <w:t>hose</w:t>
      </w:r>
      <w:r w:rsidR="00D21183" w:rsidRPr="009116E1">
        <w:t xml:space="preserve"> </w:t>
      </w:r>
      <w:r w:rsidR="004E5138" w:rsidRPr="009116E1">
        <w:t>earlier cases</w:t>
      </w:r>
      <w:r w:rsidR="00426832" w:rsidRPr="009116E1">
        <w:t xml:space="preserve"> I </w:t>
      </w:r>
      <w:r w:rsidR="00595A7D">
        <w:t>was a</w:t>
      </w:r>
      <w:r w:rsidR="004E5138" w:rsidRPr="009116E1">
        <w:t xml:space="preserve"> heroic </w:t>
      </w:r>
      <w:r w:rsidR="00426832" w:rsidRPr="009116E1">
        <w:t>Orpheus attempting to rescue Eur</w:t>
      </w:r>
      <w:r w:rsidR="002626D6" w:rsidRPr="009116E1">
        <w:t>ydice</w:t>
      </w:r>
      <w:r w:rsidR="002429B7" w:rsidRPr="009116E1">
        <w:fldChar w:fldCharType="begin"/>
      </w:r>
      <w:r w:rsidR="004E7178">
        <w:instrText xml:space="preserve"> ADDIN ZOTERO_ITEM CSL_CITATION {"citationID":"4pGduMAb","properties":{"formattedCitation":"[6]","plainCitation":"[6]","noteIndex":0},"citationItems":[{"id":10891,"uris":["http://zotero.org/users/6495881/items/YB4NDZAJ"],"uri":["http://zotero.org/users/6495881/items/YB4NDZAJ"],"itemData":{"id":10891,"type":"webpage","abstract":"Orpheus, ancient Greek legendary hero endowed with superhuman musical skills. His singing and playing were so beautiful that animals and even trees and rocks moved about him in dance. He became the patron of a religious movement based on sacred writings said to be his own.","container-title":"Encyclopedia Britannica","language":"en","title":"Orpheus | Myth, Symbol, &amp; Meaning","URL":"https://www.britannica.com/topic/Orpheus-Greek-mythology","author":[{"literal":"The Editors of Encyclopaedia Britannica"}],"accessed":{"date-parts":[["2021",1,8]]}}}],"schema":"https://github.com/citation-style-language/schema/raw/master/csl-citation.json"} </w:instrText>
      </w:r>
      <w:r w:rsidR="002429B7" w:rsidRPr="009116E1">
        <w:fldChar w:fldCharType="separate"/>
      </w:r>
      <w:r w:rsidR="00CA57AD" w:rsidRPr="00CA57AD">
        <w:rPr>
          <w:rFonts w:ascii="Calibri" w:hAnsi="Calibri" w:cs="Calibri"/>
        </w:rPr>
        <w:t>[6]</w:t>
      </w:r>
      <w:r w:rsidR="002429B7" w:rsidRPr="009116E1">
        <w:fldChar w:fldCharType="end"/>
      </w:r>
      <w:r w:rsidR="00F6693A">
        <w:t>.</w:t>
      </w:r>
      <w:r w:rsidR="002626D6" w:rsidRPr="009116E1">
        <w:t xml:space="preserve"> </w:t>
      </w:r>
      <w:r w:rsidR="008028B9">
        <w:t xml:space="preserve">And now, </w:t>
      </w:r>
      <w:r w:rsidR="00533B97" w:rsidRPr="009116E1">
        <w:t>f</w:t>
      </w:r>
      <w:r w:rsidR="004E5138" w:rsidRPr="009116E1">
        <w:t>or the first time in my career</w:t>
      </w:r>
      <w:r w:rsidR="00380725" w:rsidRPr="009116E1">
        <w:t xml:space="preserve"> </w:t>
      </w:r>
      <w:r w:rsidRPr="009116E1">
        <w:t>I</w:t>
      </w:r>
      <w:r w:rsidR="0029674B" w:rsidRPr="009116E1">
        <w:t xml:space="preserve"> </w:t>
      </w:r>
      <w:r w:rsidR="00ED10F8">
        <w:t xml:space="preserve">had switched </w:t>
      </w:r>
      <w:r w:rsidR="009678DB">
        <w:t>sides</w:t>
      </w:r>
      <w:r w:rsidR="00ED10F8">
        <w:t xml:space="preserve">. </w:t>
      </w:r>
      <w:r w:rsidR="00F36CFF">
        <w:t xml:space="preserve">No longer Orpheus, </w:t>
      </w:r>
      <w:r w:rsidR="00ED10F8">
        <w:t xml:space="preserve">I </w:t>
      </w:r>
      <w:r w:rsidR="008E7B7C">
        <w:t xml:space="preserve">had become </w:t>
      </w:r>
      <w:r w:rsidR="00697EE8" w:rsidRPr="009116E1">
        <w:t>Charon</w:t>
      </w:r>
      <w:r w:rsidR="004E5138" w:rsidRPr="009116E1">
        <w:t xml:space="preserve"> the ferryman</w:t>
      </w:r>
      <w:r w:rsidR="002429B7" w:rsidRPr="009116E1">
        <w:fldChar w:fldCharType="begin"/>
      </w:r>
      <w:r w:rsidR="00CA57AD">
        <w:instrText xml:space="preserve"> ADDIN ZOTERO_ITEM CSL_CITATION {"citationID":"3uTAvEof","properties":{"formattedCitation":"[7]","plainCitation":"[7]","noteIndex":0},"citationItems":[{"id":10889,"uris":["http://zotero.org/users/6495881/items/4VULMMMF"],"uri":["http://zotero.org/users/6495881/items/4VULMMMF"],"itemData":{"id":10889,"type":"webpage","abstract":"Charon, in Greek mythology, the son of Erebus and Nyx (Night), whose duty it was to ferry over the Rivers Styx and Acheron those souls of the deceased who had received the rites of burial. In payment he received the coin that was placed in the mouth of the corpse.","container-title":"Encyclopedia Britannica","language":"en","title":"Charon | Myth &amp; Symbols","URL":"https://www.britannica.com/topic/Charon-Greek-mythology","author":[{"literal":"The Editors of Encyclopaedia Britannica"}],"accessed":{"date-parts":[["2021",1,8]]}}}],"schema":"https://github.com/citation-style-language/schema/raw/master/csl-citation.json"} </w:instrText>
      </w:r>
      <w:r w:rsidR="002429B7" w:rsidRPr="009116E1">
        <w:fldChar w:fldCharType="separate"/>
      </w:r>
      <w:r w:rsidR="00CA57AD" w:rsidRPr="00CA57AD">
        <w:rPr>
          <w:rFonts w:ascii="Calibri" w:hAnsi="Calibri" w:cs="Calibri"/>
        </w:rPr>
        <w:t>[7]</w:t>
      </w:r>
      <w:r w:rsidR="002429B7" w:rsidRPr="009116E1">
        <w:fldChar w:fldCharType="end"/>
      </w:r>
      <w:r w:rsidR="00697EE8" w:rsidRPr="009116E1">
        <w:t>,</w:t>
      </w:r>
      <w:r w:rsidR="00246078" w:rsidRPr="009116E1">
        <w:t xml:space="preserve"> rowing this </w:t>
      </w:r>
      <w:r w:rsidR="005B55C4" w:rsidRPr="009116E1">
        <w:t>unfortunate</w:t>
      </w:r>
      <w:r w:rsidR="00246078" w:rsidRPr="009116E1">
        <w:t xml:space="preserve"> woman </w:t>
      </w:r>
      <w:r w:rsidR="00090108" w:rsidRPr="009116E1">
        <w:t xml:space="preserve">to her fate </w:t>
      </w:r>
      <w:r w:rsidR="004E5138" w:rsidRPr="009116E1">
        <w:t>on the other side</w:t>
      </w:r>
      <w:r w:rsidRPr="009116E1">
        <w:t>.</w:t>
      </w:r>
    </w:p>
    <w:p w14:paraId="43FFF939" w14:textId="77777777" w:rsidR="00A06AA3" w:rsidRPr="009116E1" w:rsidRDefault="00A06AA3" w:rsidP="006E6140">
      <w:pPr>
        <w:pStyle w:val="NoSpacing"/>
      </w:pPr>
    </w:p>
    <w:p w14:paraId="0E3F4E2D" w14:textId="77777777" w:rsidR="004E7178" w:rsidRPr="004E7178" w:rsidRDefault="002429B7" w:rsidP="004E7178">
      <w:pPr>
        <w:pStyle w:val="Bibliography"/>
        <w:rPr>
          <w:rFonts w:ascii="Calibri" w:hAnsi="Calibri" w:cs="Calibri"/>
        </w:rPr>
      </w:pPr>
      <w:r w:rsidRPr="009116E1">
        <w:fldChar w:fldCharType="begin"/>
      </w:r>
      <w:r w:rsidR="004E7178">
        <w:instrText xml:space="preserve"> ADDIN ZOTERO_BIBL {"uncited":[],"omitted":[],"custom":[]} CSL_BIBLIOGRAPHY </w:instrText>
      </w:r>
      <w:r w:rsidRPr="009116E1">
        <w:fldChar w:fldCharType="separate"/>
      </w:r>
      <w:r w:rsidR="004E7178" w:rsidRPr="004E7178">
        <w:rPr>
          <w:rFonts w:ascii="Calibri" w:hAnsi="Calibri" w:cs="Calibri"/>
        </w:rPr>
        <w:t>[1]</w:t>
      </w:r>
      <w:r w:rsidR="004E7178" w:rsidRPr="004E7178">
        <w:rPr>
          <w:rFonts w:ascii="Calibri" w:hAnsi="Calibri" w:cs="Calibri"/>
        </w:rPr>
        <w:tab/>
        <w:t xml:space="preserve">‘Murder of Jill Meagher’, </w:t>
      </w:r>
      <w:r w:rsidR="004E7178" w:rsidRPr="004E7178">
        <w:rPr>
          <w:rFonts w:ascii="Calibri" w:hAnsi="Calibri" w:cs="Calibri"/>
          <w:i/>
          <w:iCs/>
        </w:rPr>
        <w:t>Wikipedia</w:t>
      </w:r>
      <w:r w:rsidR="004E7178" w:rsidRPr="004E7178">
        <w:rPr>
          <w:rFonts w:ascii="Calibri" w:hAnsi="Calibri" w:cs="Calibri"/>
        </w:rPr>
        <w:t>. Dec. 09, 2020, Accessed: Jan. 15, 2021. [Online]. Available: https://en.wikipedia.org/w/index.php?title=Murder_of_Jill_Meagher&amp;oldid=993219559.</w:t>
      </w:r>
    </w:p>
    <w:p w14:paraId="2DA6D922" w14:textId="77777777" w:rsidR="004E7178" w:rsidRPr="004E7178" w:rsidRDefault="004E7178" w:rsidP="004E7178">
      <w:pPr>
        <w:pStyle w:val="Bibliography"/>
        <w:rPr>
          <w:rFonts w:ascii="Calibri" w:hAnsi="Calibri" w:cs="Calibri"/>
        </w:rPr>
      </w:pPr>
      <w:r w:rsidRPr="004E7178">
        <w:rPr>
          <w:rFonts w:ascii="Calibri" w:hAnsi="Calibri" w:cs="Calibri"/>
        </w:rPr>
        <w:t>[2]</w:t>
      </w:r>
      <w:r w:rsidRPr="004E7178">
        <w:rPr>
          <w:rFonts w:ascii="Calibri" w:hAnsi="Calibri" w:cs="Calibri"/>
        </w:rPr>
        <w:tab/>
        <w:t xml:space="preserve">The Editors of Encyclopaedia Britannica, ‘Styx | Greek religion’, </w:t>
      </w:r>
      <w:r w:rsidRPr="004E7178">
        <w:rPr>
          <w:rFonts w:ascii="Calibri" w:hAnsi="Calibri" w:cs="Calibri"/>
          <w:i/>
          <w:iCs/>
        </w:rPr>
        <w:t>Encyclopedia Britannica</w:t>
      </w:r>
      <w:r w:rsidRPr="004E7178">
        <w:rPr>
          <w:rFonts w:ascii="Calibri" w:hAnsi="Calibri" w:cs="Calibri"/>
        </w:rPr>
        <w:t>. https://www.britannica.com/topic/Styx-Greek-religion (accessed Jan. 08, 2021).</w:t>
      </w:r>
    </w:p>
    <w:p w14:paraId="74E4BD72" w14:textId="77777777" w:rsidR="004E7178" w:rsidRPr="004E7178" w:rsidRDefault="004E7178" w:rsidP="004E7178">
      <w:pPr>
        <w:pStyle w:val="Bibliography"/>
        <w:rPr>
          <w:rFonts w:ascii="Calibri" w:hAnsi="Calibri" w:cs="Calibri"/>
        </w:rPr>
      </w:pPr>
      <w:r w:rsidRPr="004E7178">
        <w:rPr>
          <w:rFonts w:ascii="Calibri" w:hAnsi="Calibri" w:cs="Calibri"/>
        </w:rPr>
        <w:t>[3]</w:t>
      </w:r>
      <w:r w:rsidRPr="004E7178">
        <w:rPr>
          <w:rFonts w:ascii="Calibri" w:hAnsi="Calibri" w:cs="Calibri"/>
        </w:rPr>
        <w:tab/>
        <w:t xml:space="preserve">C. Dyer, ‘Doctors as gods’, </w:t>
      </w:r>
      <w:r w:rsidRPr="004E7178">
        <w:rPr>
          <w:rFonts w:ascii="Calibri" w:hAnsi="Calibri" w:cs="Calibri"/>
          <w:i/>
          <w:iCs/>
        </w:rPr>
        <w:t>BMJ</w:t>
      </w:r>
      <w:r w:rsidRPr="004E7178">
        <w:rPr>
          <w:rFonts w:ascii="Calibri" w:hAnsi="Calibri" w:cs="Calibri"/>
        </w:rPr>
        <w:t xml:space="preserve">, vol. 319, no. 7201, p. 64, Jul. 1999, </w:t>
      </w:r>
      <w:proofErr w:type="spellStart"/>
      <w:r w:rsidRPr="004E7178">
        <w:rPr>
          <w:rFonts w:ascii="Calibri" w:hAnsi="Calibri" w:cs="Calibri"/>
        </w:rPr>
        <w:t>doi</w:t>
      </w:r>
      <w:proofErr w:type="spellEnd"/>
      <w:r w:rsidRPr="004E7178">
        <w:rPr>
          <w:rFonts w:ascii="Calibri" w:hAnsi="Calibri" w:cs="Calibri"/>
        </w:rPr>
        <w:t>: 10.1136/bmj.319.7201.64.</w:t>
      </w:r>
    </w:p>
    <w:p w14:paraId="0644C54A" w14:textId="77777777" w:rsidR="004E7178" w:rsidRPr="004E7178" w:rsidRDefault="004E7178" w:rsidP="004E7178">
      <w:pPr>
        <w:pStyle w:val="Bibliography"/>
        <w:rPr>
          <w:rFonts w:ascii="Calibri" w:hAnsi="Calibri" w:cs="Calibri"/>
        </w:rPr>
      </w:pPr>
      <w:r w:rsidRPr="004E7178">
        <w:rPr>
          <w:rFonts w:ascii="Calibri" w:hAnsi="Calibri" w:cs="Calibri"/>
        </w:rPr>
        <w:t>[4]</w:t>
      </w:r>
      <w:r w:rsidRPr="004E7178">
        <w:rPr>
          <w:rFonts w:ascii="Calibri" w:hAnsi="Calibri" w:cs="Calibri"/>
        </w:rPr>
        <w:tab/>
        <w:t xml:space="preserve">A. Gawande, </w:t>
      </w:r>
      <w:r w:rsidRPr="004E7178">
        <w:rPr>
          <w:rFonts w:ascii="Calibri" w:hAnsi="Calibri" w:cs="Calibri"/>
          <w:i/>
          <w:iCs/>
        </w:rPr>
        <w:t>Being mortal: Medicine and what matters in the end</w:t>
      </w:r>
      <w:r w:rsidRPr="004E7178">
        <w:rPr>
          <w:rFonts w:ascii="Calibri" w:hAnsi="Calibri" w:cs="Calibri"/>
        </w:rPr>
        <w:t>. Metropolitan Books, 2014.</w:t>
      </w:r>
    </w:p>
    <w:p w14:paraId="17515990" w14:textId="77777777" w:rsidR="004E7178" w:rsidRPr="004E7178" w:rsidRDefault="004E7178" w:rsidP="004E7178">
      <w:pPr>
        <w:pStyle w:val="Bibliography"/>
        <w:rPr>
          <w:rFonts w:ascii="Calibri" w:hAnsi="Calibri" w:cs="Calibri"/>
        </w:rPr>
      </w:pPr>
      <w:r w:rsidRPr="004E7178">
        <w:rPr>
          <w:rFonts w:ascii="Calibri" w:hAnsi="Calibri" w:cs="Calibri"/>
        </w:rPr>
        <w:lastRenderedPageBreak/>
        <w:t>[5]</w:t>
      </w:r>
      <w:r w:rsidRPr="004E7178">
        <w:rPr>
          <w:rFonts w:ascii="Calibri" w:hAnsi="Calibri" w:cs="Calibri"/>
        </w:rPr>
        <w:tab/>
        <w:t xml:space="preserve">R. Smith, ‘Relearning how to die’, </w:t>
      </w:r>
      <w:r w:rsidRPr="004E7178">
        <w:rPr>
          <w:rFonts w:ascii="Calibri" w:hAnsi="Calibri" w:cs="Calibri"/>
          <w:i/>
          <w:iCs/>
        </w:rPr>
        <w:t>The BMJ</w:t>
      </w:r>
      <w:r w:rsidRPr="004E7178">
        <w:rPr>
          <w:rFonts w:ascii="Calibri" w:hAnsi="Calibri" w:cs="Calibri"/>
        </w:rPr>
        <w:t>, Aug. 25, 2020. https://blogs.bmj.com/bmj/2020/08/25/richard-smith-relearning-how-to-die/ (accessed Jan. 08, 2021).</w:t>
      </w:r>
    </w:p>
    <w:p w14:paraId="26E5AD33" w14:textId="77777777" w:rsidR="004E7178" w:rsidRPr="004E7178" w:rsidRDefault="004E7178" w:rsidP="004E7178">
      <w:pPr>
        <w:pStyle w:val="Bibliography"/>
        <w:rPr>
          <w:rFonts w:ascii="Calibri" w:hAnsi="Calibri" w:cs="Calibri"/>
        </w:rPr>
      </w:pPr>
      <w:r w:rsidRPr="004E7178">
        <w:rPr>
          <w:rFonts w:ascii="Calibri" w:hAnsi="Calibri" w:cs="Calibri"/>
        </w:rPr>
        <w:t>[6]</w:t>
      </w:r>
      <w:r w:rsidRPr="004E7178">
        <w:rPr>
          <w:rFonts w:ascii="Calibri" w:hAnsi="Calibri" w:cs="Calibri"/>
        </w:rPr>
        <w:tab/>
        <w:t xml:space="preserve">The Editors of Encyclopaedia Britannica, ‘Orpheus | Myth, Symbol, &amp; Meaning’, </w:t>
      </w:r>
      <w:r w:rsidRPr="004E7178">
        <w:rPr>
          <w:rFonts w:ascii="Calibri" w:hAnsi="Calibri" w:cs="Calibri"/>
          <w:i/>
          <w:iCs/>
        </w:rPr>
        <w:t>Encyclopedia Britannica</w:t>
      </w:r>
      <w:r w:rsidRPr="004E7178">
        <w:rPr>
          <w:rFonts w:ascii="Calibri" w:hAnsi="Calibri" w:cs="Calibri"/>
        </w:rPr>
        <w:t>. https://www.britannica.com/topic/Orpheus-Greek-mythology (accessed Jan. 08, 2021).</w:t>
      </w:r>
    </w:p>
    <w:p w14:paraId="543246BB" w14:textId="77777777" w:rsidR="004E7178" w:rsidRPr="004E7178" w:rsidRDefault="004E7178" w:rsidP="004E7178">
      <w:pPr>
        <w:pStyle w:val="Bibliography"/>
        <w:rPr>
          <w:rFonts w:ascii="Calibri" w:hAnsi="Calibri" w:cs="Calibri"/>
        </w:rPr>
      </w:pPr>
      <w:r w:rsidRPr="004E7178">
        <w:rPr>
          <w:rFonts w:ascii="Calibri" w:hAnsi="Calibri" w:cs="Calibri"/>
        </w:rPr>
        <w:t>[7]</w:t>
      </w:r>
      <w:r w:rsidRPr="004E7178">
        <w:rPr>
          <w:rFonts w:ascii="Calibri" w:hAnsi="Calibri" w:cs="Calibri"/>
        </w:rPr>
        <w:tab/>
        <w:t xml:space="preserve">The Editors of Encyclopaedia Britannica, ‘Charon | Myth &amp; Symbols’, </w:t>
      </w:r>
      <w:r w:rsidRPr="004E7178">
        <w:rPr>
          <w:rFonts w:ascii="Calibri" w:hAnsi="Calibri" w:cs="Calibri"/>
          <w:i/>
          <w:iCs/>
        </w:rPr>
        <w:t>Encyclopedia Britannica</w:t>
      </w:r>
      <w:r w:rsidRPr="004E7178">
        <w:rPr>
          <w:rFonts w:ascii="Calibri" w:hAnsi="Calibri" w:cs="Calibri"/>
        </w:rPr>
        <w:t>. https://www.britannica.com/topic/Charon-Greek-mythology (accessed Jan. 08, 2021).</w:t>
      </w:r>
    </w:p>
    <w:p w14:paraId="11F182E7" w14:textId="7FEDB7F3" w:rsidR="00A06AA3" w:rsidRDefault="002429B7" w:rsidP="006E6140">
      <w:pPr>
        <w:pStyle w:val="NoSpacing"/>
      </w:pPr>
      <w:r w:rsidRPr="009116E1">
        <w:fldChar w:fldCharType="end"/>
      </w:r>
    </w:p>
    <w:sectPr w:rsidR="00A06AA3" w:rsidSect="002F5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1M7A0MDM3MzEyNzNU0lEKTi0uzszPAykwrAUAn97/IywAAAA="/>
  </w:docVars>
  <w:rsids>
    <w:rsidRoot w:val="00753B43"/>
    <w:rsid w:val="000015E9"/>
    <w:rsid w:val="00001815"/>
    <w:rsid w:val="00014D14"/>
    <w:rsid w:val="00023EFC"/>
    <w:rsid w:val="00024B30"/>
    <w:rsid w:val="00026C98"/>
    <w:rsid w:val="000309DB"/>
    <w:rsid w:val="00030E21"/>
    <w:rsid w:val="00041268"/>
    <w:rsid w:val="00042B5C"/>
    <w:rsid w:val="00043BE1"/>
    <w:rsid w:val="00056D7C"/>
    <w:rsid w:val="00056FB5"/>
    <w:rsid w:val="00060472"/>
    <w:rsid w:val="000645E8"/>
    <w:rsid w:val="000676EE"/>
    <w:rsid w:val="00071954"/>
    <w:rsid w:val="000727CB"/>
    <w:rsid w:val="000811F7"/>
    <w:rsid w:val="00086419"/>
    <w:rsid w:val="00090108"/>
    <w:rsid w:val="000A7896"/>
    <w:rsid w:val="000B145C"/>
    <w:rsid w:val="000B341B"/>
    <w:rsid w:val="000B35E2"/>
    <w:rsid w:val="000B7292"/>
    <w:rsid w:val="000D06CB"/>
    <w:rsid w:val="000D2892"/>
    <w:rsid w:val="000F07E1"/>
    <w:rsid w:val="000F0CC1"/>
    <w:rsid w:val="000F30D6"/>
    <w:rsid w:val="000F5C62"/>
    <w:rsid w:val="001048BE"/>
    <w:rsid w:val="00110339"/>
    <w:rsid w:val="00124673"/>
    <w:rsid w:val="00124A59"/>
    <w:rsid w:val="00135385"/>
    <w:rsid w:val="001366A0"/>
    <w:rsid w:val="001416F7"/>
    <w:rsid w:val="001435B4"/>
    <w:rsid w:val="00143849"/>
    <w:rsid w:val="0014502A"/>
    <w:rsid w:val="00171ED8"/>
    <w:rsid w:val="00172ED0"/>
    <w:rsid w:val="00173127"/>
    <w:rsid w:val="00186198"/>
    <w:rsid w:val="001A3E1E"/>
    <w:rsid w:val="001A3EAF"/>
    <w:rsid w:val="001A42AE"/>
    <w:rsid w:val="001B1E38"/>
    <w:rsid w:val="001D013A"/>
    <w:rsid w:val="001F3D9D"/>
    <w:rsid w:val="001F7CC0"/>
    <w:rsid w:val="0020656B"/>
    <w:rsid w:val="0021799C"/>
    <w:rsid w:val="002424A6"/>
    <w:rsid w:val="002429B7"/>
    <w:rsid w:val="00246078"/>
    <w:rsid w:val="00247854"/>
    <w:rsid w:val="00247BE5"/>
    <w:rsid w:val="0025073E"/>
    <w:rsid w:val="00251624"/>
    <w:rsid w:val="002613C2"/>
    <w:rsid w:val="002626D6"/>
    <w:rsid w:val="00263399"/>
    <w:rsid w:val="002668D9"/>
    <w:rsid w:val="00271B48"/>
    <w:rsid w:val="00275FDB"/>
    <w:rsid w:val="00277AF5"/>
    <w:rsid w:val="00291AF2"/>
    <w:rsid w:val="0029674B"/>
    <w:rsid w:val="002977B4"/>
    <w:rsid w:val="002A621E"/>
    <w:rsid w:val="002A7CC6"/>
    <w:rsid w:val="002B2193"/>
    <w:rsid w:val="002B241D"/>
    <w:rsid w:val="002B2F63"/>
    <w:rsid w:val="002B444B"/>
    <w:rsid w:val="002B643D"/>
    <w:rsid w:val="002C23A8"/>
    <w:rsid w:val="002C7A91"/>
    <w:rsid w:val="002D1263"/>
    <w:rsid w:val="002D63CF"/>
    <w:rsid w:val="002D6669"/>
    <w:rsid w:val="002E056B"/>
    <w:rsid w:val="002E0F5C"/>
    <w:rsid w:val="002E6F94"/>
    <w:rsid w:val="002F5948"/>
    <w:rsid w:val="002F5A43"/>
    <w:rsid w:val="002F5F99"/>
    <w:rsid w:val="003008E1"/>
    <w:rsid w:val="00302433"/>
    <w:rsid w:val="0030273E"/>
    <w:rsid w:val="003051E7"/>
    <w:rsid w:val="003317FF"/>
    <w:rsid w:val="003364A8"/>
    <w:rsid w:val="003372A5"/>
    <w:rsid w:val="003379A8"/>
    <w:rsid w:val="00341BA5"/>
    <w:rsid w:val="00351124"/>
    <w:rsid w:val="00352537"/>
    <w:rsid w:val="00357D19"/>
    <w:rsid w:val="00363F49"/>
    <w:rsid w:val="00370BF7"/>
    <w:rsid w:val="00371B26"/>
    <w:rsid w:val="00380725"/>
    <w:rsid w:val="00390A59"/>
    <w:rsid w:val="00390A65"/>
    <w:rsid w:val="00390B36"/>
    <w:rsid w:val="003A1C1C"/>
    <w:rsid w:val="003A74A7"/>
    <w:rsid w:val="003B3983"/>
    <w:rsid w:val="003C421D"/>
    <w:rsid w:val="003C69AC"/>
    <w:rsid w:val="003C703F"/>
    <w:rsid w:val="003D7EC7"/>
    <w:rsid w:val="003E2E9C"/>
    <w:rsid w:val="003E78DD"/>
    <w:rsid w:val="003E7A09"/>
    <w:rsid w:val="004017E8"/>
    <w:rsid w:val="0041594B"/>
    <w:rsid w:val="00420071"/>
    <w:rsid w:val="00424EF6"/>
    <w:rsid w:val="00425A36"/>
    <w:rsid w:val="00426832"/>
    <w:rsid w:val="00436B50"/>
    <w:rsid w:val="004506A2"/>
    <w:rsid w:val="00451731"/>
    <w:rsid w:val="004607C0"/>
    <w:rsid w:val="004611DE"/>
    <w:rsid w:val="00463BD1"/>
    <w:rsid w:val="00465FE9"/>
    <w:rsid w:val="00473D5A"/>
    <w:rsid w:val="004857D1"/>
    <w:rsid w:val="0049079E"/>
    <w:rsid w:val="004914FE"/>
    <w:rsid w:val="004A119E"/>
    <w:rsid w:val="004B3B3E"/>
    <w:rsid w:val="004C2DC8"/>
    <w:rsid w:val="004D0DFA"/>
    <w:rsid w:val="004D1C21"/>
    <w:rsid w:val="004E09E0"/>
    <w:rsid w:val="004E5138"/>
    <w:rsid w:val="004E7178"/>
    <w:rsid w:val="004E728E"/>
    <w:rsid w:val="004F0154"/>
    <w:rsid w:val="004F2FAC"/>
    <w:rsid w:val="004F5D0D"/>
    <w:rsid w:val="004F6FEA"/>
    <w:rsid w:val="005107DC"/>
    <w:rsid w:val="00513A00"/>
    <w:rsid w:val="00520CE0"/>
    <w:rsid w:val="005245C6"/>
    <w:rsid w:val="00524FCF"/>
    <w:rsid w:val="00533B97"/>
    <w:rsid w:val="00537E10"/>
    <w:rsid w:val="0054380A"/>
    <w:rsid w:val="0055028A"/>
    <w:rsid w:val="00573361"/>
    <w:rsid w:val="00573469"/>
    <w:rsid w:val="0058299A"/>
    <w:rsid w:val="00583273"/>
    <w:rsid w:val="005838EF"/>
    <w:rsid w:val="005953E9"/>
    <w:rsid w:val="00595A7D"/>
    <w:rsid w:val="00595C3C"/>
    <w:rsid w:val="005B55C4"/>
    <w:rsid w:val="005B760F"/>
    <w:rsid w:val="005C32F9"/>
    <w:rsid w:val="005C4E58"/>
    <w:rsid w:val="005D034B"/>
    <w:rsid w:val="005E1B3B"/>
    <w:rsid w:val="005E376C"/>
    <w:rsid w:val="005E679F"/>
    <w:rsid w:val="005F6D9C"/>
    <w:rsid w:val="00601B09"/>
    <w:rsid w:val="00617A83"/>
    <w:rsid w:val="006303FC"/>
    <w:rsid w:val="00635BB4"/>
    <w:rsid w:val="006377B2"/>
    <w:rsid w:val="00655161"/>
    <w:rsid w:val="00656AE9"/>
    <w:rsid w:val="00677019"/>
    <w:rsid w:val="00677B02"/>
    <w:rsid w:val="00682BAE"/>
    <w:rsid w:val="006861F8"/>
    <w:rsid w:val="00690E79"/>
    <w:rsid w:val="0069306D"/>
    <w:rsid w:val="00694F05"/>
    <w:rsid w:val="00697EE8"/>
    <w:rsid w:val="006A05F1"/>
    <w:rsid w:val="006A797C"/>
    <w:rsid w:val="006D38D5"/>
    <w:rsid w:val="006D7338"/>
    <w:rsid w:val="006E522E"/>
    <w:rsid w:val="006E6140"/>
    <w:rsid w:val="006F1D0E"/>
    <w:rsid w:val="00705F77"/>
    <w:rsid w:val="0072398D"/>
    <w:rsid w:val="0073677B"/>
    <w:rsid w:val="007374B2"/>
    <w:rsid w:val="00743CCB"/>
    <w:rsid w:val="00746E61"/>
    <w:rsid w:val="00753B43"/>
    <w:rsid w:val="00755C91"/>
    <w:rsid w:val="0075663A"/>
    <w:rsid w:val="0076032B"/>
    <w:rsid w:val="007735F4"/>
    <w:rsid w:val="00776011"/>
    <w:rsid w:val="00785FF5"/>
    <w:rsid w:val="00786C33"/>
    <w:rsid w:val="007972E6"/>
    <w:rsid w:val="00797A30"/>
    <w:rsid w:val="007B12DA"/>
    <w:rsid w:val="007C16E1"/>
    <w:rsid w:val="007D2CE4"/>
    <w:rsid w:val="007F11E5"/>
    <w:rsid w:val="007F17D0"/>
    <w:rsid w:val="007F21A4"/>
    <w:rsid w:val="007F52A2"/>
    <w:rsid w:val="008005D2"/>
    <w:rsid w:val="008022F4"/>
    <w:rsid w:val="0080250D"/>
    <w:rsid w:val="008028B9"/>
    <w:rsid w:val="008032C6"/>
    <w:rsid w:val="00803A75"/>
    <w:rsid w:val="00805865"/>
    <w:rsid w:val="0081194E"/>
    <w:rsid w:val="008317B6"/>
    <w:rsid w:val="008339D2"/>
    <w:rsid w:val="00834680"/>
    <w:rsid w:val="00843BFE"/>
    <w:rsid w:val="00844062"/>
    <w:rsid w:val="00851BCE"/>
    <w:rsid w:val="008650A9"/>
    <w:rsid w:val="008659EC"/>
    <w:rsid w:val="00884B00"/>
    <w:rsid w:val="008A60FD"/>
    <w:rsid w:val="008B2FBC"/>
    <w:rsid w:val="008B522E"/>
    <w:rsid w:val="008D0360"/>
    <w:rsid w:val="008D0F5C"/>
    <w:rsid w:val="008D1FDF"/>
    <w:rsid w:val="008E4742"/>
    <w:rsid w:val="008E7B7C"/>
    <w:rsid w:val="00901FD1"/>
    <w:rsid w:val="0090556D"/>
    <w:rsid w:val="009116E1"/>
    <w:rsid w:val="00913DD6"/>
    <w:rsid w:val="00924756"/>
    <w:rsid w:val="00924DA3"/>
    <w:rsid w:val="009268DF"/>
    <w:rsid w:val="00927675"/>
    <w:rsid w:val="00927E78"/>
    <w:rsid w:val="00943A66"/>
    <w:rsid w:val="009475AA"/>
    <w:rsid w:val="009475E9"/>
    <w:rsid w:val="0095209B"/>
    <w:rsid w:val="00956179"/>
    <w:rsid w:val="00960439"/>
    <w:rsid w:val="00965E91"/>
    <w:rsid w:val="009678DB"/>
    <w:rsid w:val="00967E9C"/>
    <w:rsid w:val="00987892"/>
    <w:rsid w:val="009A2D24"/>
    <w:rsid w:val="009A5D03"/>
    <w:rsid w:val="009C035C"/>
    <w:rsid w:val="009D2792"/>
    <w:rsid w:val="009E134A"/>
    <w:rsid w:val="009E278C"/>
    <w:rsid w:val="009E52EE"/>
    <w:rsid w:val="009F0E27"/>
    <w:rsid w:val="009F5FD2"/>
    <w:rsid w:val="009F6EB7"/>
    <w:rsid w:val="00A00D5D"/>
    <w:rsid w:val="00A03F48"/>
    <w:rsid w:val="00A04A70"/>
    <w:rsid w:val="00A06AA3"/>
    <w:rsid w:val="00A16C04"/>
    <w:rsid w:val="00A17BD9"/>
    <w:rsid w:val="00A22821"/>
    <w:rsid w:val="00A23C6F"/>
    <w:rsid w:val="00A3060E"/>
    <w:rsid w:val="00A4090D"/>
    <w:rsid w:val="00A479A6"/>
    <w:rsid w:val="00A63FCC"/>
    <w:rsid w:val="00A651E3"/>
    <w:rsid w:val="00A65ED3"/>
    <w:rsid w:val="00A706F9"/>
    <w:rsid w:val="00A72AAB"/>
    <w:rsid w:val="00A81F31"/>
    <w:rsid w:val="00A83570"/>
    <w:rsid w:val="00A83A53"/>
    <w:rsid w:val="00A86144"/>
    <w:rsid w:val="00A955CA"/>
    <w:rsid w:val="00AA0460"/>
    <w:rsid w:val="00AB0DC5"/>
    <w:rsid w:val="00AB3C17"/>
    <w:rsid w:val="00AB70CB"/>
    <w:rsid w:val="00AC6450"/>
    <w:rsid w:val="00AC7164"/>
    <w:rsid w:val="00AD3DD8"/>
    <w:rsid w:val="00AD7818"/>
    <w:rsid w:val="00AE2A14"/>
    <w:rsid w:val="00AF7794"/>
    <w:rsid w:val="00B20E69"/>
    <w:rsid w:val="00B247DE"/>
    <w:rsid w:val="00B25BE0"/>
    <w:rsid w:val="00B37347"/>
    <w:rsid w:val="00B4244C"/>
    <w:rsid w:val="00B43F61"/>
    <w:rsid w:val="00B44F67"/>
    <w:rsid w:val="00B515AE"/>
    <w:rsid w:val="00B55509"/>
    <w:rsid w:val="00B64A7C"/>
    <w:rsid w:val="00B67295"/>
    <w:rsid w:val="00B67669"/>
    <w:rsid w:val="00B67CFC"/>
    <w:rsid w:val="00B745D2"/>
    <w:rsid w:val="00B75F46"/>
    <w:rsid w:val="00B76533"/>
    <w:rsid w:val="00B77C97"/>
    <w:rsid w:val="00B8682C"/>
    <w:rsid w:val="00B87A37"/>
    <w:rsid w:val="00B9137D"/>
    <w:rsid w:val="00B944C8"/>
    <w:rsid w:val="00B94A6E"/>
    <w:rsid w:val="00B956B9"/>
    <w:rsid w:val="00BA6240"/>
    <w:rsid w:val="00BB01C5"/>
    <w:rsid w:val="00BB3C8B"/>
    <w:rsid w:val="00BB552A"/>
    <w:rsid w:val="00BC1F5E"/>
    <w:rsid w:val="00BC2351"/>
    <w:rsid w:val="00BD0AC6"/>
    <w:rsid w:val="00BD0F6B"/>
    <w:rsid w:val="00BD2509"/>
    <w:rsid w:val="00BE13A2"/>
    <w:rsid w:val="00BF3CDA"/>
    <w:rsid w:val="00C146CF"/>
    <w:rsid w:val="00C21813"/>
    <w:rsid w:val="00C244AA"/>
    <w:rsid w:val="00C251E8"/>
    <w:rsid w:val="00C26AD6"/>
    <w:rsid w:val="00C46A36"/>
    <w:rsid w:val="00C917AF"/>
    <w:rsid w:val="00CA3991"/>
    <w:rsid w:val="00CA5411"/>
    <w:rsid w:val="00CA57AD"/>
    <w:rsid w:val="00CA6935"/>
    <w:rsid w:val="00CC65E9"/>
    <w:rsid w:val="00CD2D6F"/>
    <w:rsid w:val="00CD48B7"/>
    <w:rsid w:val="00CF081F"/>
    <w:rsid w:val="00D069F6"/>
    <w:rsid w:val="00D21183"/>
    <w:rsid w:val="00D31661"/>
    <w:rsid w:val="00D3431D"/>
    <w:rsid w:val="00D35F0E"/>
    <w:rsid w:val="00D440CB"/>
    <w:rsid w:val="00D450BD"/>
    <w:rsid w:val="00D50F1F"/>
    <w:rsid w:val="00D564C3"/>
    <w:rsid w:val="00D62E4F"/>
    <w:rsid w:val="00D66D93"/>
    <w:rsid w:val="00D74077"/>
    <w:rsid w:val="00D77CBA"/>
    <w:rsid w:val="00D82009"/>
    <w:rsid w:val="00D84199"/>
    <w:rsid w:val="00D91229"/>
    <w:rsid w:val="00D91D89"/>
    <w:rsid w:val="00D93F1F"/>
    <w:rsid w:val="00D965C5"/>
    <w:rsid w:val="00D97438"/>
    <w:rsid w:val="00DA153A"/>
    <w:rsid w:val="00DC13F3"/>
    <w:rsid w:val="00DC186D"/>
    <w:rsid w:val="00DC4E3F"/>
    <w:rsid w:val="00DC6AC6"/>
    <w:rsid w:val="00DD6317"/>
    <w:rsid w:val="00DE14BC"/>
    <w:rsid w:val="00DE3188"/>
    <w:rsid w:val="00DE372C"/>
    <w:rsid w:val="00DE4DC3"/>
    <w:rsid w:val="00E0459B"/>
    <w:rsid w:val="00E0685E"/>
    <w:rsid w:val="00E27EA6"/>
    <w:rsid w:val="00E31F5E"/>
    <w:rsid w:val="00E33F2E"/>
    <w:rsid w:val="00E66156"/>
    <w:rsid w:val="00E66F8E"/>
    <w:rsid w:val="00E931BB"/>
    <w:rsid w:val="00EA796D"/>
    <w:rsid w:val="00EB0B7C"/>
    <w:rsid w:val="00EB136C"/>
    <w:rsid w:val="00ED10F8"/>
    <w:rsid w:val="00ED1860"/>
    <w:rsid w:val="00ED668A"/>
    <w:rsid w:val="00EE5A47"/>
    <w:rsid w:val="00EF2729"/>
    <w:rsid w:val="00EF5567"/>
    <w:rsid w:val="00EF6EEB"/>
    <w:rsid w:val="00F1744B"/>
    <w:rsid w:val="00F22DF8"/>
    <w:rsid w:val="00F2338D"/>
    <w:rsid w:val="00F26EB0"/>
    <w:rsid w:val="00F31295"/>
    <w:rsid w:val="00F33BCE"/>
    <w:rsid w:val="00F352F3"/>
    <w:rsid w:val="00F36CFF"/>
    <w:rsid w:val="00F40A26"/>
    <w:rsid w:val="00F46508"/>
    <w:rsid w:val="00F472E7"/>
    <w:rsid w:val="00F5577F"/>
    <w:rsid w:val="00F55C20"/>
    <w:rsid w:val="00F55FC3"/>
    <w:rsid w:val="00F6693A"/>
    <w:rsid w:val="00F7115D"/>
    <w:rsid w:val="00F73421"/>
    <w:rsid w:val="00F7464B"/>
    <w:rsid w:val="00F74FA3"/>
    <w:rsid w:val="00F750FF"/>
    <w:rsid w:val="00F971F6"/>
    <w:rsid w:val="00FA2DE3"/>
    <w:rsid w:val="00FB0C13"/>
    <w:rsid w:val="00FF22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16B1"/>
  <w15:docId w15:val="{98B7EC39-297F-4C0D-B2DE-002D0EEB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B2"/>
    <w:pPr>
      <w:spacing w:after="0" w:line="240" w:lineRule="auto"/>
    </w:pPr>
  </w:style>
  <w:style w:type="paragraph" w:styleId="Heading1">
    <w:name w:val="heading 1"/>
    <w:basedOn w:val="Normal"/>
    <w:next w:val="Normal"/>
    <w:link w:val="Heading1Char"/>
    <w:uiPriority w:val="9"/>
    <w:qFormat/>
    <w:rsid w:val="002507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2C6"/>
    <w:pPr>
      <w:spacing w:after="0" w:line="240" w:lineRule="auto"/>
    </w:pPr>
  </w:style>
  <w:style w:type="paragraph" w:styleId="Bibliography">
    <w:name w:val="Bibliography"/>
    <w:basedOn w:val="Normal"/>
    <w:next w:val="Normal"/>
    <w:uiPriority w:val="37"/>
    <w:unhideWhenUsed/>
    <w:rsid w:val="00A06AA3"/>
    <w:pPr>
      <w:tabs>
        <w:tab w:val="left" w:pos="384"/>
      </w:tabs>
      <w:ind w:left="384" w:hanging="384"/>
    </w:pPr>
  </w:style>
  <w:style w:type="character" w:styleId="CommentReference">
    <w:name w:val="annotation reference"/>
    <w:basedOn w:val="DefaultParagraphFont"/>
    <w:uiPriority w:val="99"/>
    <w:semiHidden/>
    <w:unhideWhenUsed/>
    <w:rsid w:val="00370BF7"/>
    <w:rPr>
      <w:sz w:val="16"/>
      <w:szCs w:val="16"/>
    </w:rPr>
  </w:style>
  <w:style w:type="paragraph" w:styleId="CommentText">
    <w:name w:val="annotation text"/>
    <w:basedOn w:val="Normal"/>
    <w:link w:val="CommentTextChar"/>
    <w:uiPriority w:val="99"/>
    <w:semiHidden/>
    <w:unhideWhenUsed/>
    <w:rsid w:val="00370BF7"/>
    <w:rPr>
      <w:sz w:val="20"/>
      <w:szCs w:val="20"/>
    </w:rPr>
  </w:style>
  <w:style w:type="character" w:customStyle="1" w:styleId="CommentTextChar">
    <w:name w:val="Comment Text Char"/>
    <w:basedOn w:val="DefaultParagraphFont"/>
    <w:link w:val="CommentText"/>
    <w:uiPriority w:val="99"/>
    <w:semiHidden/>
    <w:rsid w:val="00370BF7"/>
    <w:rPr>
      <w:sz w:val="20"/>
      <w:szCs w:val="20"/>
    </w:rPr>
  </w:style>
  <w:style w:type="paragraph" w:styleId="CommentSubject">
    <w:name w:val="annotation subject"/>
    <w:basedOn w:val="CommentText"/>
    <w:next w:val="CommentText"/>
    <w:link w:val="CommentSubjectChar"/>
    <w:uiPriority w:val="99"/>
    <w:semiHidden/>
    <w:unhideWhenUsed/>
    <w:rsid w:val="00370BF7"/>
    <w:rPr>
      <w:b/>
      <w:bCs/>
    </w:rPr>
  </w:style>
  <w:style w:type="character" w:customStyle="1" w:styleId="CommentSubjectChar">
    <w:name w:val="Comment Subject Char"/>
    <w:basedOn w:val="CommentTextChar"/>
    <w:link w:val="CommentSubject"/>
    <w:uiPriority w:val="99"/>
    <w:semiHidden/>
    <w:rsid w:val="00370BF7"/>
    <w:rPr>
      <w:b/>
      <w:bCs/>
      <w:sz w:val="20"/>
      <w:szCs w:val="20"/>
    </w:rPr>
  </w:style>
  <w:style w:type="paragraph" w:styleId="BalloonText">
    <w:name w:val="Balloon Text"/>
    <w:basedOn w:val="Normal"/>
    <w:link w:val="BalloonTextChar"/>
    <w:uiPriority w:val="99"/>
    <w:semiHidden/>
    <w:unhideWhenUsed/>
    <w:rsid w:val="00370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F7"/>
    <w:rPr>
      <w:rFonts w:ascii="Segoe UI" w:hAnsi="Segoe UI" w:cs="Segoe UI"/>
      <w:sz w:val="18"/>
      <w:szCs w:val="18"/>
    </w:rPr>
  </w:style>
  <w:style w:type="character" w:customStyle="1" w:styleId="Heading1Char">
    <w:name w:val="Heading 1 Char"/>
    <w:basedOn w:val="DefaultParagraphFont"/>
    <w:link w:val="Heading1"/>
    <w:uiPriority w:val="9"/>
    <w:rsid w:val="002507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3429">
      <w:bodyDiv w:val="1"/>
      <w:marLeft w:val="0"/>
      <w:marRight w:val="0"/>
      <w:marTop w:val="0"/>
      <w:marBottom w:val="0"/>
      <w:divBdr>
        <w:top w:val="none" w:sz="0" w:space="0" w:color="auto"/>
        <w:left w:val="none" w:sz="0" w:space="0" w:color="auto"/>
        <w:bottom w:val="none" w:sz="0" w:space="0" w:color="auto"/>
        <w:right w:val="none" w:sz="0" w:space="0" w:color="auto"/>
      </w:divBdr>
    </w:div>
    <w:div w:id="4679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5F45B17D98324346872826530135923A" ma:contentTypeVersion="13" ma:contentTypeDescription="Create a new document." ma:contentTypeScope="" ma:versionID="a78665c03e27dd30f69dca06fc794338">
  <xsd:schema xmlns:xsd="http://www.w3.org/2001/XMLSchema" xmlns:xs="http://www.w3.org/2001/XMLSchema" xmlns:p="http://schemas.microsoft.com/office/2006/metadata/properties" xmlns:ns3="76431459-f818-4fa7-b5b7-a4b16eab5d67" xmlns:ns4="4c04355c-8912-4bec-8dfe-05b4bd2bc516" targetNamespace="http://schemas.microsoft.com/office/2006/metadata/properties" ma:root="true" ma:fieldsID="d9fd532d607b3da4f9286ee9f0899485" ns3:_="" ns4:_="">
    <xsd:import namespace="76431459-f818-4fa7-b5b7-a4b16eab5d67"/>
    <xsd:import namespace="4c04355c-8912-4bec-8dfe-05b4bd2bc5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1459-f818-4fa7-b5b7-a4b16eab5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355c-8912-4bec-8dfe-05b4bd2bc5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66216-0411-45CC-A181-849E86BD5253}">
  <ds:schemaRefs>
    <ds:schemaRef ds:uri="http://schemas.microsoft.com/sharepoint/v3/contenttype/forms"/>
  </ds:schemaRefs>
</ds:datastoreItem>
</file>

<file path=customXml/itemProps2.xml><?xml version="1.0" encoding="utf-8"?>
<ds:datastoreItem xmlns:ds="http://schemas.openxmlformats.org/officeDocument/2006/customXml" ds:itemID="{00FA548C-CFAA-403B-A844-BF8DA0106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FC48A-0C0D-AF4B-B83F-ACD5E957FD9F}">
  <ds:schemaRefs>
    <ds:schemaRef ds:uri="http://schemas.openxmlformats.org/officeDocument/2006/bibliography"/>
  </ds:schemaRefs>
</ds:datastoreItem>
</file>

<file path=customXml/itemProps4.xml><?xml version="1.0" encoding="utf-8"?>
<ds:datastoreItem xmlns:ds="http://schemas.openxmlformats.org/officeDocument/2006/customXml" ds:itemID="{2AB64560-3970-47D4-B9B7-6BFF0293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1459-f818-4fa7-b5b7-a4b16eab5d67"/>
    <ds:schemaRef ds:uri="4c04355c-8912-4bec-8dfe-05b4bd2bc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Huang</dc:creator>
  <cp:keywords/>
  <dc:description/>
  <cp:lastModifiedBy>Andrew Huang</cp:lastModifiedBy>
  <cp:revision>2</cp:revision>
  <dcterms:created xsi:type="dcterms:W3CDTF">2021-01-17T20:57:00Z</dcterms:created>
  <dcterms:modified xsi:type="dcterms:W3CDTF">2021-01-17T20:57:00Z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id="2GmWtjO1"/&gt;&lt;style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y fmtid="{D5CDD505-2E9C-101B-9397-08002B2CF9AE}" pid="4" name="ContentTypeId">
    <vt:lpwstr>0x0101005F45B17D98324346872826530135923A</vt:lpwstr>
  </property>
</Properties>
</file>